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134"/>
        <w:jc w:val="center"/>
        <w:rPr>
          <w:b/>
          <w:sz w:val="26"/>
          <w:szCs w:val="26"/>
        </w:rPr>
        <w:pBdr>
          <w:bottom w:val="single" w:color="000000" w:sz="12" w:space="1"/>
        </w:pBdr>
      </w:pPr>
      <w:r>
        <w:rPr>
          <w:b/>
          <w:sz w:val="28"/>
          <w:szCs w:val="28"/>
        </w:rPr>
        <w:t xml:space="preserve"> Заявление 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передач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электросетевого</w:t>
      </w:r>
      <w:r>
        <w:rPr>
          <w:b/>
          <w:color w:val="000000"/>
          <w:sz w:val="28"/>
          <w:szCs w:val="28"/>
        </w:rPr>
        <w:t xml:space="preserve"> имущества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 АО «Россети Янтарь</w:t>
      </w:r>
      <w:r>
        <w:rPr>
          <w:b/>
          <w:sz w:val="28"/>
          <w:szCs w:val="28"/>
        </w:rPr>
        <w:t xml:space="preserve">» </w:t>
      </w:r>
      <w:r>
        <w:rPr>
          <w:b/>
          <w:color w:val="000000"/>
          <w:sz w:val="28"/>
          <w:szCs w:val="28"/>
        </w:rPr>
        <w:t xml:space="preserve">на праве собственности или ином законном праве</w:t>
      </w:r>
      <w:r>
        <w:rPr>
          <w:b/>
          <w:color w:val="000000"/>
          <w:sz w:val="28"/>
          <w:szCs w:val="28"/>
        </w:rPr>
        <w:t xml:space="preserve"> принадлежащего физическ</w:t>
      </w:r>
      <w:r>
        <w:rPr>
          <w:b/>
          <w:color w:val="000000"/>
          <w:sz w:val="28"/>
          <w:szCs w:val="28"/>
        </w:rPr>
        <w:t xml:space="preserve">им</w:t>
      </w:r>
      <w:r>
        <w:rPr>
          <w:b/>
          <w:color w:val="000000"/>
          <w:sz w:val="28"/>
          <w:szCs w:val="28"/>
        </w:rPr>
        <w:t xml:space="preserve"> лиц</w:t>
      </w:r>
      <w:r>
        <w:rPr>
          <w:b/>
          <w:color w:val="000000"/>
          <w:sz w:val="28"/>
          <w:szCs w:val="28"/>
        </w:rPr>
        <w:t xml:space="preserve">ам или некоммерческой организации</w:t>
      </w:r>
      <w:r>
        <w:rPr>
          <w:b/>
          <w:sz w:val="26"/>
          <w:szCs w:val="26"/>
        </w:rPr>
      </w:r>
    </w:p>
    <w:p>
      <w:pPr>
        <w:ind w:left="567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672"/>
        <w:rPr>
          <w:sz w:val="26"/>
          <w:szCs w:val="26"/>
        </w:rPr>
      </w:pPr>
      <w:r>
        <w:rPr>
          <w:sz w:val="26"/>
          <w:szCs w:val="26"/>
        </w:rPr>
        <w:t xml:space="preserve">Начальнику управления собственностью</w:t>
      </w:r>
      <w:r>
        <w:rPr>
          <w:sz w:val="26"/>
          <w:szCs w:val="26"/>
        </w:rPr>
      </w:r>
    </w:p>
    <w:p>
      <w:pPr>
        <w:ind w:left="5665" w:firstLine="7"/>
        <w:rPr>
          <w:sz w:val="26"/>
          <w:szCs w:val="26"/>
        </w:rPr>
      </w:pPr>
      <w:r>
        <w:rPr>
          <w:sz w:val="26"/>
          <w:szCs w:val="26"/>
        </w:rPr>
        <w:t xml:space="preserve">АО «Россети Янтарь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</w:r>
    </w:p>
    <w:p>
      <w:pPr>
        <w:ind w:left="5658" w:firstLine="7"/>
        <w:rPr>
          <w:sz w:val="26"/>
          <w:szCs w:val="26"/>
        </w:rPr>
      </w:pPr>
      <w:r>
        <w:rPr>
          <w:sz w:val="26"/>
          <w:szCs w:val="26"/>
        </w:rPr>
        <w:t xml:space="preserve">В.Н. Федотову</w:t>
      </w:r>
      <w:r>
        <w:rPr>
          <w:sz w:val="26"/>
          <w:szCs w:val="26"/>
        </w:rPr>
      </w:r>
    </w:p>
    <w:p>
      <w:pPr>
        <w:ind w:left="4950" w:firstLine="13"/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4950" w:firstLine="13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__________________________________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__________________________________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__________________________________</w:t>
      </w:r>
      <w:r>
        <w:rPr>
          <w:sz w:val="26"/>
          <w:szCs w:val="26"/>
        </w:rPr>
      </w:r>
    </w:p>
    <w:p>
      <w:pPr>
        <w:ind w:left="4248" w:firstLine="70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672"/>
        <w:rPr>
          <w:sz w:val="26"/>
          <w:szCs w:val="26"/>
        </w:rPr>
      </w:pPr>
      <w:r>
        <w:rPr>
          <w:sz w:val="26"/>
          <w:szCs w:val="26"/>
        </w:rPr>
        <w:t xml:space="preserve">Почтовый адрес: _____________________</w:t>
      </w:r>
      <w:r>
        <w:rPr>
          <w:sz w:val="26"/>
          <w:szCs w:val="26"/>
        </w:rPr>
        <w:t xml:space="preserve">___________</w:t>
      </w:r>
      <w:r>
        <w:rPr>
          <w:sz w:val="26"/>
          <w:szCs w:val="26"/>
        </w:rPr>
        <w:t xml:space="preserve">___</w:t>
      </w:r>
      <w:r>
        <w:rPr>
          <w:sz w:val="26"/>
          <w:szCs w:val="26"/>
        </w:rPr>
      </w:r>
    </w:p>
    <w:p>
      <w:pPr>
        <w:ind w:left="709"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________________________________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________________________________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</w:t>
      </w:r>
      <w:r>
        <w:rPr>
          <w:sz w:val="26"/>
          <w:szCs w:val="26"/>
        </w:rPr>
      </w:r>
    </w:p>
    <w:p>
      <w:pPr>
        <w:ind w:left="4248" w:firstLine="708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496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Контактный телефон: ________</w:t>
      </w:r>
      <w:r>
        <w:rPr>
          <w:sz w:val="26"/>
          <w:szCs w:val="26"/>
        </w:rPr>
        <w:t xml:space="preserve">______</w:t>
      </w: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Уважаемая </w:t>
      </w:r>
      <w:r>
        <w:rPr>
          <w:sz w:val="26"/>
          <w:szCs w:val="26"/>
        </w:rPr>
        <w:t xml:space="preserve">Евгения Владимировна</w:t>
      </w:r>
      <w:r>
        <w:rPr>
          <w:sz w:val="26"/>
          <w:szCs w:val="26"/>
        </w:rPr>
        <w:t xml:space="preserve">!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ab/>
        <w:t xml:space="preserve">Прошу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рассмотреть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возможность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безвозмездной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передачи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собственность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АО </w:t>
      </w:r>
      <w:r>
        <w:rPr>
          <w:sz w:val="26"/>
          <w:szCs w:val="26"/>
        </w:rPr>
        <w:t xml:space="preserve">«Россети Янтарь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следующего электросетевого имущества: _____________________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_________________</w:t>
      </w:r>
      <w:r>
        <w:rPr>
          <w:sz w:val="26"/>
          <w:szCs w:val="26"/>
        </w:rPr>
        <w:t xml:space="preserve">______________________________________________</w:t>
      </w:r>
      <w:r>
        <w:rPr>
          <w:sz w:val="26"/>
          <w:szCs w:val="26"/>
        </w:rPr>
        <w:t xml:space="preserve">________</w:t>
      </w: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</w:t>
      </w:r>
      <w:r>
        <w:rPr>
          <w:sz w:val="26"/>
          <w:szCs w:val="26"/>
        </w:rPr>
        <w:t xml:space="preserve">_________________________________,</w:t>
      </w:r>
      <w:r>
        <w:rPr>
          <w:sz w:val="26"/>
          <w:szCs w:val="26"/>
        </w:rPr>
      </w:r>
    </w:p>
    <w:p>
      <w:pPr>
        <w:jc w:val="both"/>
        <w:rPr>
          <w:i/>
        </w:rPr>
      </w:pPr>
      <w:r>
        <w:rPr>
          <w:i/>
        </w:rPr>
        <w:t xml:space="preserve">(</w:t>
      </w:r>
      <w:r>
        <w:rPr>
          <w:i/>
        </w:rPr>
        <w:t xml:space="preserve">перечень и краткие физические характеристики передаваемых объектов</w:t>
      </w:r>
      <w:bookmarkStart w:id="0" w:name="_GoBack"/>
      <w:r/>
      <w:bookmarkEnd w:id="0"/>
      <w:r>
        <w:rPr>
          <w:i/>
        </w:rPr>
        <w:t xml:space="preserve">)</w:t>
      </w:r>
      <w:r>
        <w:rPr>
          <w:i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расположенн</w:t>
      </w:r>
      <w:r>
        <w:rPr>
          <w:sz w:val="26"/>
          <w:szCs w:val="26"/>
        </w:rPr>
        <w:t xml:space="preserve">ого по адресу: ____</w:t>
      </w:r>
      <w:r>
        <w:rPr>
          <w:sz w:val="26"/>
          <w:szCs w:val="26"/>
        </w:rPr>
        <w:t xml:space="preserve">_______________________</w:t>
      </w:r>
      <w:r>
        <w:rPr>
          <w:sz w:val="26"/>
          <w:szCs w:val="26"/>
        </w:rPr>
        <w:t xml:space="preserve">_______________________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</w:t>
      </w:r>
      <w:r>
        <w:rPr>
          <w:sz w:val="26"/>
          <w:szCs w:val="26"/>
        </w:rPr>
        <w:t xml:space="preserve">_______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__.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Приложение (копии документов, в соответ</w:t>
      </w:r>
      <w:r>
        <w:rPr>
          <w:sz w:val="26"/>
          <w:szCs w:val="26"/>
        </w:rPr>
        <w:t xml:space="preserve">ст</w:t>
      </w:r>
      <w:r>
        <w:rPr>
          <w:sz w:val="26"/>
          <w:szCs w:val="26"/>
        </w:rPr>
        <w:t xml:space="preserve">вии с перечнем).</w:t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______________________        ________________________________________________</w:t>
      </w:r>
      <w:r>
        <w:rPr>
          <w:sz w:val="26"/>
          <w:szCs w:val="26"/>
        </w:rPr>
      </w:r>
    </w:p>
    <w:p>
      <w:pPr>
        <w:ind w:firstLine="708"/>
        <w:jc w:val="both"/>
        <w:rPr>
          <w:i/>
        </w:rPr>
      </w:pPr>
      <w:r>
        <w:rPr>
          <w:i/>
        </w:rPr>
        <w:t xml:space="preserve"> (подпись)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(ФИО заявителя)</w:t>
      </w:r>
      <w:r>
        <w:rPr>
          <w:i/>
        </w:rPr>
      </w:r>
    </w:p>
    <w:p>
      <w:pPr>
        <w:jc w:val="both"/>
        <w:spacing w:before="120"/>
      </w:pPr>
      <w:r/>
      <w:r/>
    </w:p>
    <w:p>
      <w:pPr>
        <w:jc w:val="both"/>
        <w:spacing w:before="120"/>
      </w:pPr>
      <w:r>
        <w:t xml:space="preserve">Место печати</w:t>
      </w:r>
      <w:r/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«___»___________ 20____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</w:r>
    </w:p>
    <w:p>
      <w:r/>
      <w:r/>
    </w:p>
    <w:p>
      <w:r/>
      <w:r/>
    </w:p>
    <w:p>
      <w:r/>
      <w:r/>
    </w:p>
    <w:p>
      <w:r>
        <w:t xml:space="preserve">*представителю необходимо приложить копию доверенности</w:t>
      </w:r>
      <w:r/>
    </w:p>
    <w:sectPr>
      <w:footnotePr/>
      <w:endnotePr/>
      <w:type w:val="nextPage"/>
      <w:pgSz w:w="11907" w:h="16840" w:orient="portrait"/>
      <w:pgMar w:top="539" w:right="454" w:bottom="851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4080" w:hanging="360"/>
        <w:tabs>
          <w:tab w:val="num" w:pos="408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pStyle w:val="639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decimal"/>
      <w:pStyle w:val="638"/>
      <w:isLgl w:val="false"/>
      <w:suff w:val="tab"/>
      <w:lvlText w:val="%1.%2."/>
      <w:lvlJc w:val="left"/>
      <w:pPr>
        <w:ind w:left="907" w:hanging="550"/>
        <w:tabs>
          <w:tab w:val="num" w:pos="907" w:leader="none"/>
        </w:tabs>
      </w:pPr>
      <w:rPr>
        <w:rFonts w:hint="default" w:ascii="Verdana" w:hAnsi="Verdana"/>
        <w:sz w:val="18"/>
      </w:rPr>
    </w:lvl>
    <w:lvl w:ilvl="2">
      <w:start w:val="1"/>
      <w:numFmt w:val="decimal"/>
      <w:pStyle w:val="637"/>
      <w:isLgl w:val="false"/>
      <w:suff w:val="tab"/>
      <w:lvlText w:val="%1.%2.%3."/>
      <w:lvlJc w:val="left"/>
      <w:pPr>
        <w:ind w:left="1588" w:hanging="681"/>
        <w:tabs>
          <w:tab w:val="num" w:pos="1588" w:leader="none"/>
        </w:tabs>
      </w:pPr>
      <w:rPr>
        <w:rFonts w:hint="default" w:ascii="Verdana" w:hAnsi="Verdana"/>
        <w:b w:val="0"/>
        <w:i w:val="0"/>
        <w:sz w:val="1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438" w:hanging="850"/>
        <w:tabs>
          <w:tab w:val="num" w:pos="2438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6"/>
    <w:next w:val="62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6"/>
    <w:next w:val="62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6"/>
    <w:next w:val="62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6"/>
    <w:next w:val="62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6"/>
    <w:next w:val="62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6"/>
    <w:next w:val="62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6"/>
    <w:next w:val="62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6"/>
    <w:next w:val="62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6"/>
    <w:next w:val="62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26"/>
    <w:next w:val="62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7"/>
    <w:link w:val="34"/>
    <w:uiPriority w:val="10"/>
    <w:rPr>
      <w:sz w:val="48"/>
      <w:szCs w:val="48"/>
    </w:rPr>
  </w:style>
  <w:style w:type="paragraph" w:styleId="36">
    <w:name w:val="Subtitle"/>
    <w:basedOn w:val="626"/>
    <w:next w:val="62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7"/>
    <w:link w:val="36"/>
    <w:uiPriority w:val="11"/>
    <w:rPr>
      <w:sz w:val="24"/>
      <w:szCs w:val="24"/>
    </w:rPr>
  </w:style>
  <w:style w:type="paragraph" w:styleId="38">
    <w:name w:val="Quote"/>
    <w:basedOn w:val="626"/>
    <w:next w:val="62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6"/>
    <w:next w:val="62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7"/>
    <w:link w:val="42"/>
    <w:uiPriority w:val="99"/>
  </w:style>
  <w:style w:type="paragraph" w:styleId="44">
    <w:name w:val="Footer"/>
    <w:basedOn w:val="62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7"/>
    <w:link w:val="44"/>
    <w:uiPriority w:val="99"/>
  </w:style>
  <w:style w:type="paragraph" w:styleId="46">
    <w:name w:val="Caption"/>
    <w:basedOn w:val="626"/>
    <w:next w:val="62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7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7"/>
    <w:uiPriority w:val="99"/>
    <w:unhideWhenUsed/>
    <w:rPr>
      <w:vertAlign w:val="superscript"/>
    </w:rPr>
  </w:style>
  <w:style w:type="paragraph" w:styleId="178">
    <w:name w:val="endnote text"/>
    <w:basedOn w:val="62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7"/>
    <w:uiPriority w:val="99"/>
    <w:semiHidden/>
    <w:unhideWhenUsed/>
    <w:rPr>
      <w:vertAlign w:val="superscript"/>
    </w:rPr>
  </w:style>
  <w:style w:type="paragraph" w:styleId="181">
    <w:name w:val="toc 1"/>
    <w:basedOn w:val="626"/>
    <w:next w:val="62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6"/>
    <w:next w:val="62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6"/>
    <w:next w:val="62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6"/>
    <w:next w:val="62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6"/>
    <w:next w:val="62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6"/>
    <w:next w:val="62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6"/>
    <w:next w:val="62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6"/>
    <w:next w:val="62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6"/>
    <w:next w:val="62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6"/>
    <w:next w:val="626"/>
    <w:uiPriority w:val="99"/>
    <w:unhideWhenUsed/>
    <w:pPr>
      <w:spacing w:after="0" w:afterAutospacing="0"/>
    </w:pPr>
  </w:style>
  <w:style w:type="paragraph" w:styleId="626" w:default="1">
    <w:name w:val="Normal"/>
    <w:qFormat/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paragraph" w:styleId="630">
    <w:name w:val="Balloon Text"/>
    <w:basedOn w:val="626"/>
    <w:semiHidden/>
    <w:rPr>
      <w:rFonts w:ascii="Tahoma" w:hAnsi="Tahoma" w:cs="Tahoma"/>
      <w:sz w:val="16"/>
      <w:szCs w:val="16"/>
    </w:rPr>
  </w:style>
  <w:style w:type="character" w:styleId="631">
    <w:name w:val="Hyperlink"/>
    <w:basedOn w:val="627"/>
    <w:uiPriority w:val="99"/>
    <w:unhideWhenUsed/>
    <w:rPr>
      <w:color w:val="0000ff"/>
      <w:u w:val="single"/>
    </w:rPr>
  </w:style>
  <w:style w:type="character" w:styleId="632" w:customStyle="1">
    <w:name w:val="Заголовок сообщения (текст)"/>
    <w:rPr>
      <w:rFonts w:ascii="Arial" w:hAnsi="Arial"/>
      <w:b/>
      <w:spacing w:val="-4"/>
      <w:sz w:val="18"/>
      <w:vertAlign w:val="baseline"/>
    </w:rPr>
  </w:style>
  <w:style w:type="paragraph" w:styleId="633">
    <w:name w:val="No Spacing"/>
    <w:uiPriority w:val="1"/>
    <w:qFormat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634">
    <w:name w:val="Strong"/>
    <w:basedOn w:val="627"/>
    <w:qFormat/>
    <w:rPr>
      <w:b/>
      <w:bCs/>
    </w:rPr>
  </w:style>
  <w:style w:type="table" w:styleId="635">
    <w:name w:val="Table Grid"/>
    <w:basedOn w:val="628"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36">
    <w:name w:val="List Paragraph"/>
    <w:basedOn w:val="626"/>
    <w:uiPriority w:val="34"/>
    <w:qFormat/>
    <w:pPr>
      <w:contextualSpacing/>
      <w:ind w:left="72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37" w:customStyle="1">
    <w:name w:val="8 пт (нум. список)"/>
    <w:basedOn w:val="626"/>
    <w:semiHidden/>
    <w:pPr>
      <w:numPr>
        <w:ilvl w:val="2"/>
        <w:numId w:val="3"/>
      </w:numPr>
      <w:jc w:val="both"/>
      <w:spacing w:before="40" w:after="40"/>
    </w:pPr>
    <w:rPr>
      <w:sz w:val="16"/>
      <w:szCs w:val="24"/>
      <w:lang w:val="en-US"/>
    </w:rPr>
  </w:style>
  <w:style w:type="paragraph" w:styleId="638" w:customStyle="1">
    <w:name w:val="9 пт (нум. список)"/>
    <w:basedOn w:val="626"/>
    <w:semiHidden/>
    <w:pPr>
      <w:numPr>
        <w:ilvl w:val="1"/>
        <w:numId w:val="3"/>
      </w:numPr>
      <w:jc w:val="both"/>
      <w:spacing w:before="144" w:after="144"/>
    </w:pPr>
    <w:rPr>
      <w:sz w:val="24"/>
      <w:szCs w:val="24"/>
    </w:rPr>
  </w:style>
  <w:style w:type="paragraph" w:styleId="639" w:customStyle="1">
    <w:name w:val="Number List"/>
    <w:basedOn w:val="626"/>
    <w:pPr>
      <w:numPr>
        <w:ilvl w:val="0"/>
        <w:numId w:val="3"/>
      </w:numPr>
      <w:jc w:val="both"/>
      <w:spacing w:before="120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770DB-612B-40B2-BDC1-5253CECE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АО "ЯНТАРЬЭНЕРГО"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</dc:creator>
  <cp:lastModifiedBy>bazhenov-av</cp:lastModifiedBy>
  <cp:revision>6</cp:revision>
  <dcterms:created xsi:type="dcterms:W3CDTF">2021-10-01T08:18:00Z</dcterms:created>
  <dcterms:modified xsi:type="dcterms:W3CDTF">2026-07-30T07:36:21Z</dcterms:modified>
</cp:coreProperties>
</file>