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BD" w:rsidRPr="00DE13D3" w:rsidRDefault="00ED44A4" w:rsidP="00DE13D3">
      <w:pPr>
        <w:spacing w:after="0" w:line="240" w:lineRule="auto"/>
        <w:jc w:val="center"/>
      </w:pPr>
      <w:r w:rsidRPr="00DE13D3">
        <w:rPr>
          <w:b/>
          <w:bCs/>
        </w:rPr>
        <w:t>Протокол</w:t>
      </w:r>
      <w:r w:rsidR="00DE13D3">
        <w:rPr>
          <w:b/>
          <w:bCs/>
        </w:rPr>
        <w:t xml:space="preserve"> № </w:t>
      </w:r>
      <w:r w:rsidR="00DE13D3" w:rsidRPr="00DE13D3">
        <w:rPr>
          <w:b/>
          <w:bCs/>
        </w:rPr>
        <w:t>31908042125</w:t>
      </w:r>
      <w:r w:rsidR="00DE13D3">
        <w:rPr>
          <w:b/>
          <w:bCs/>
        </w:rPr>
        <w:t>-И</w:t>
      </w:r>
    </w:p>
    <w:p w:rsidR="00D277BD" w:rsidRPr="00DE13D3" w:rsidRDefault="00DE13D3" w:rsidP="00DE13D3">
      <w:pPr>
        <w:spacing w:after="0" w:line="240" w:lineRule="auto"/>
        <w:jc w:val="center"/>
      </w:pPr>
      <w:r w:rsidRPr="00577BAE">
        <w:rPr>
          <w:b/>
          <w:bCs/>
        </w:rPr>
        <w:t xml:space="preserve">очного заседания Закупочной комиссии по </w:t>
      </w:r>
      <w:r w:rsidRPr="00577BAE">
        <w:rPr>
          <w:b/>
          <w:bCs/>
        </w:rPr>
        <w:br/>
        <w:t xml:space="preserve">рассмотрению </w:t>
      </w:r>
      <w:r>
        <w:rPr>
          <w:b/>
          <w:bCs/>
        </w:rPr>
        <w:t>первых частей заявок на участие в процедуре</w:t>
      </w:r>
      <w:r w:rsidRPr="00577BAE">
        <w:rPr>
          <w:b/>
          <w:bCs/>
        </w:rPr>
        <w:t xml:space="preserve">, представленных участниками на ЭТП, и подведению итогов по процедуре </w:t>
      </w:r>
      <w:r>
        <w:rPr>
          <w:b/>
          <w:bCs/>
        </w:rPr>
        <w:t>з</w:t>
      </w:r>
      <w:r w:rsidRPr="00577BAE">
        <w:rPr>
          <w:b/>
          <w:bCs/>
        </w:rPr>
        <w:t>апрос</w:t>
      </w:r>
      <w:r>
        <w:rPr>
          <w:b/>
          <w:bCs/>
        </w:rPr>
        <w:t>а</w:t>
      </w:r>
      <w:r w:rsidRPr="00577BAE">
        <w:rPr>
          <w:b/>
          <w:bCs/>
        </w:rPr>
        <w:t xml:space="preserve"> предложений в электронной форме </w:t>
      </w:r>
      <w:r w:rsidRPr="00DE13D3">
        <w:rPr>
          <w:b/>
          <w:bCs/>
        </w:rPr>
        <w:t>на право заключения договора на выполнение работ по ремонту заградительного освещения дымовой трубы № 1 (инв. № 5008) и дымовой трубы № 2 (инв. № 5009) на участке ГРЭС-2 Калининградского филиала «ТЭЦ-1» ОАО «Калининградская генерирующая компания», находящихся по адресу: г. Светлый, ул. Кржижановского, д. 2</w:t>
      </w:r>
    </w:p>
    <w:p w:rsidR="00D277BD" w:rsidRDefault="00D277BD" w:rsidP="00DE13D3">
      <w:pPr>
        <w:spacing w:after="0" w:line="240" w:lineRule="auto"/>
      </w:pPr>
    </w:p>
    <w:p w:rsidR="00DE13D3" w:rsidRPr="00DE13D3" w:rsidRDefault="00DE13D3" w:rsidP="00DE13D3">
      <w:pPr>
        <w:spacing w:after="0" w:line="240" w:lineRule="auto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7"/>
        <w:gridCol w:w="4647"/>
      </w:tblGrid>
      <w:tr w:rsidR="00D277BD" w:rsidRPr="00DE13D3">
        <w:tc>
          <w:tcPr>
            <w:tcW w:w="5000" w:type="dxa"/>
          </w:tcPr>
          <w:p w:rsidR="00D277BD" w:rsidRPr="00DE13D3" w:rsidRDefault="00DE13D3" w:rsidP="00DE13D3">
            <w:pPr>
              <w:spacing w:after="0" w:line="240" w:lineRule="auto"/>
            </w:pPr>
            <w:r>
              <w:t>г. Калининград, ул. Театральная, д. 34</w:t>
            </w:r>
          </w:p>
        </w:tc>
        <w:tc>
          <w:tcPr>
            <w:tcW w:w="5000" w:type="dxa"/>
          </w:tcPr>
          <w:p w:rsidR="00D277BD" w:rsidRPr="00DE13D3" w:rsidRDefault="00ED44A4" w:rsidP="00DE13D3">
            <w:pPr>
              <w:spacing w:after="0" w:line="240" w:lineRule="auto"/>
              <w:jc w:val="right"/>
            </w:pPr>
            <w:r w:rsidRPr="00DE13D3">
              <w:t>«18» июля 2019</w:t>
            </w:r>
            <w:r w:rsidR="00DE13D3">
              <w:t xml:space="preserve"> </w:t>
            </w:r>
            <w:r w:rsidRPr="00DE13D3">
              <w:t>г.</w:t>
            </w:r>
          </w:p>
        </w:tc>
      </w:tr>
    </w:tbl>
    <w:p w:rsidR="00DE13D3" w:rsidRDefault="00ED44A4" w:rsidP="00DE13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DE13D3">
        <w:br/>
      </w:r>
    </w:p>
    <w:p w:rsidR="00DE13D3" w:rsidRDefault="00DE13D3" w:rsidP="00DE13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77BAE">
        <w:t>Заказчиком является</w:t>
      </w:r>
      <w:r>
        <w:rPr>
          <w:bCs/>
        </w:rPr>
        <w:t>:</w:t>
      </w:r>
      <w:r w:rsidR="00ED44A4" w:rsidRPr="00DE13D3">
        <w:rPr>
          <w:b/>
          <w:bCs/>
        </w:rPr>
        <w:t xml:space="preserve"> </w:t>
      </w:r>
      <w:r w:rsidRPr="00F67670">
        <w:t xml:space="preserve">Заказчиком является: </w:t>
      </w:r>
      <w:r>
        <w:t xml:space="preserve">ОТКРЫТОЕ </w:t>
      </w:r>
      <w:r w:rsidRPr="00F67670">
        <w:t>АК</w:t>
      </w:r>
      <w:r>
        <w:t>ЦИОНЕРНОЕ ОБЩЕСТВО «КАЛИНИНГРАДСКАЯ ГЕНЕРИРУЮЩАЯ КОМПАНИЯ</w:t>
      </w:r>
      <w:r w:rsidRPr="00F67670">
        <w:t>»</w:t>
      </w:r>
    </w:p>
    <w:p w:rsidR="00DE13D3" w:rsidRDefault="00DE13D3" w:rsidP="00DE13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77BAE">
        <w:t>Организатором процедуры является: АКЦИОНЕРНОЕ ОБЩЕСТВО «ЯНТАРЬЭНЕРГО»</w:t>
      </w:r>
    </w:p>
    <w:p w:rsidR="00D277BD" w:rsidRPr="00DE13D3" w:rsidRDefault="00DE13D3" w:rsidP="00DE13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77BAE">
        <w:t xml:space="preserve">Форма торгов: </w:t>
      </w:r>
      <w:r w:rsidRPr="00577BAE">
        <w:rPr>
          <w:bCs/>
        </w:rPr>
        <w:t>Запрос предложений</w:t>
      </w:r>
      <w:r>
        <w:rPr>
          <w:bCs/>
        </w:rPr>
        <w:t xml:space="preserve"> в электронной форме</w:t>
      </w:r>
      <w:r>
        <w:t>, участниками которого могут быть только субъекты малого и среднего предпринимательства</w:t>
      </w:r>
    </w:p>
    <w:p w:rsidR="00D277BD" w:rsidRPr="00DE13D3" w:rsidRDefault="00D277BD" w:rsidP="00DE13D3">
      <w:pPr>
        <w:spacing w:after="0" w:line="240" w:lineRule="auto"/>
      </w:pPr>
    </w:p>
    <w:p w:rsidR="00D277BD" w:rsidRDefault="00ED44A4" w:rsidP="00DE13D3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DE13D3">
        <w:rPr>
          <w:b/>
          <w:bCs/>
        </w:rPr>
        <w:t xml:space="preserve">Наименование процедуры и предмет договора </w:t>
      </w:r>
      <w:r w:rsidR="00DE13D3">
        <w:rPr>
          <w:b/>
          <w:bCs/>
        </w:rPr>
        <w:t>(</w:t>
      </w:r>
      <w:r w:rsidRPr="00DE13D3">
        <w:rPr>
          <w:b/>
          <w:bCs/>
        </w:rPr>
        <w:t>лота</w:t>
      </w:r>
      <w:r w:rsidR="00DE13D3">
        <w:rPr>
          <w:b/>
          <w:bCs/>
        </w:rPr>
        <w:t>)</w:t>
      </w:r>
      <w:r w:rsidRPr="00DE13D3">
        <w:rPr>
          <w:b/>
          <w:bCs/>
        </w:rPr>
        <w:t>:</w:t>
      </w:r>
      <w:r w:rsidR="00DE13D3">
        <w:t xml:space="preserve"> </w:t>
      </w:r>
      <w:r w:rsidRPr="00DE13D3">
        <w:t>Запрос предложений в электронной форме на право заключения договора на выполнение работ по ремонту заградительного освещения дымовой трубы № 1 (инв. № 5008) и дымовой трубы № 2 (инв. № 5009) на участке ГРЭС-2 Калининградского филиала «ТЭЦ-1» ОАО «Калининградская генерирующая компания», находящихся по адресу: г. Светлый, ул. Кржижановского, д. 2., Выполнение работ по ремонту заградительного освещения дымовой трубы №1 (инв. №5008) и дымовой трубы №2 (инв. №5009) на участке ГРЭС-2 Калининградского филиала «ТЭЦ-1» ОАО «Калининградская генерирующая компания», находящихся по адресу: г. Светлый, ул. Кржижановского, 2</w:t>
      </w:r>
      <w:r w:rsidR="00DE13D3">
        <w:t>.</w:t>
      </w:r>
    </w:p>
    <w:p w:rsidR="00DE13D3" w:rsidRDefault="00DE13D3" w:rsidP="00DE13D3">
      <w:pPr>
        <w:pStyle w:val="P-Style"/>
        <w:spacing w:after="0" w:line="240" w:lineRule="auto"/>
        <w:jc w:val="both"/>
        <w:rPr>
          <w:b/>
          <w:bCs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3"/>
        <w:gridCol w:w="5387"/>
      </w:tblGrid>
      <w:tr w:rsidR="00DE13D3" w:rsidTr="00DE13D3">
        <w:trPr>
          <w:trHeight w:val="10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3" w:rsidRDefault="00DE13D3" w:rsidP="0043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Начальная (максимальная) цена договора </w:t>
            </w:r>
            <w:r>
              <w:rPr>
                <w:b/>
                <w:bCs/>
              </w:rPr>
              <w:br/>
              <w:t>(цена лота), рублей (без НДС)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3" w:rsidRDefault="00DE13D3" w:rsidP="0043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Срок выполнения поставок/работ/услуг</w:t>
            </w:r>
          </w:p>
        </w:tc>
      </w:tr>
      <w:tr w:rsidR="00DE13D3" w:rsidTr="00DE13D3">
        <w:trPr>
          <w:trHeight w:val="10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3" w:rsidRDefault="00DE13D3" w:rsidP="0043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900 000,00</w:t>
            </w:r>
            <w:r w:rsidRPr="00376408">
              <w:t xml:space="preserve"> </w:t>
            </w:r>
            <w:r>
              <w:t>RUB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3" w:rsidRPr="00967BCF" w:rsidRDefault="00DE13D3" w:rsidP="004322D0">
            <w:pPr>
              <w:autoSpaceDE w:val="0"/>
              <w:autoSpaceDN w:val="0"/>
              <w:spacing w:after="0" w:line="240" w:lineRule="auto"/>
              <w:ind w:right="142"/>
              <w:jc w:val="center"/>
            </w:pPr>
            <w:r>
              <w:t xml:space="preserve">в течение 40 (сорока) рабочих дней </w:t>
            </w:r>
            <w:r w:rsidRPr="0080338F">
              <w:t>с</w:t>
            </w:r>
            <w:r>
              <w:t xml:space="preserve"> 01.08.2019 г</w:t>
            </w:r>
            <w:r w:rsidRPr="00967BCF">
              <w:t>.</w:t>
            </w:r>
          </w:p>
        </w:tc>
      </w:tr>
    </w:tbl>
    <w:p w:rsidR="00D277BD" w:rsidRPr="00DE13D3" w:rsidRDefault="00D277BD" w:rsidP="00DE13D3">
      <w:pPr>
        <w:spacing w:after="0" w:line="240" w:lineRule="auto"/>
      </w:pPr>
    </w:p>
    <w:p w:rsidR="00DE13D3" w:rsidRDefault="00ED44A4" w:rsidP="00DE13D3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DE13D3">
        <w:t>Извещение о проведении настоящей процедуры и</w:t>
      </w:r>
      <w:r w:rsidR="00DE13D3">
        <w:t xml:space="preserve"> документация были размещены «27» июн</w:t>
      </w:r>
      <w:r w:rsidRPr="00DE13D3">
        <w:t>я 2019</w:t>
      </w:r>
      <w:r>
        <w:t xml:space="preserve"> </w:t>
      </w:r>
      <w:r w:rsidRPr="00DE13D3">
        <w:t xml:space="preserve">г. на сайте АО «Единая электронная торговая площадка» (АО «ЕЭТП»), по адресу в сети «Интернет»: </w:t>
      </w:r>
      <w:hyperlink r:id="rId5" w:history="1">
        <w:r w:rsidRPr="00DE13D3">
          <w:t>https://msp.roseltorg.ru</w:t>
        </w:r>
      </w:hyperlink>
      <w:r w:rsidR="00DE13D3">
        <w:t>.</w:t>
      </w:r>
    </w:p>
    <w:p w:rsidR="00DE13D3" w:rsidRDefault="00ED44A4" w:rsidP="00DE13D3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DE13D3">
        <w:t>По окончании срока подачи заявок до «15» июля 2019</w:t>
      </w:r>
      <w:r w:rsidR="00DE13D3">
        <w:t xml:space="preserve"> </w:t>
      </w:r>
      <w:r w:rsidRPr="00DE13D3">
        <w:t>г. года было подано 1 заявка от участников. 0 заявок отозвано.</w:t>
      </w:r>
    </w:p>
    <w:p w:rsidR="00D277BD" w:rsidRPr="00DE13D3" w:rsidRDefault="00ED44A4" w:rsidP="00DE13D3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DE13D3">
        <w:t>Участниками была предоставлена следующая документация для проведения процедуры:</w:t>
      </w:r>
    </w:p>
    <w:p w:rsidR="00D277BD" w:rsidRPr="00DE13D3" w:rsidRDefault="00D277BD" w:rsidP="00DE13D3">
      <w:pPr>
        <w:spacing w:after="0" w:line="240" w:lineRule="auto"/>
      </w:pPr>
    </w:p>
    <w:p w:rsidR="00D277BD" w:rsidRPr="00DE13D3" w:rsidRDefault="00ED44A4" w:rsidP="00DE13D3">
      <w:pPr>
        <w:spacing w:after="0" w:line="240" w:lineRule="auto"/>
      </w:pPr>
      <w:r w:rsidRPr="00DE13D3">
        <w:rPr>
          <w:b/>
          <w:bCs/>
        </w:rPr>
        <w:t>Заявка №</w:t>
      </w:r>
      <w:r w:rsidR="00DE13D3">
        <w:rPr>
          <w:b/>
          <w:bCs/>
        </w:rPr>
        <w:t xml:space="preserve"> </w:t>
      </w:r>
      <w:r w:rsidRPr="00DE13D3">
        <w:rPr>
          <w:b/>
          <w:bCs/>
        </w:rPr>
        <w:t>177820</w:t>
      </w:r>
    </w:p>
    <w:tbl>
      <w:tblPr>
        <w:tblStyle w:val="style51147"/>
        <w:tblW w:w="0" w:type="auto"/>
        <w:tblInd w:w="1" w:type="dxa"/>
        <w:tblLook w:val="04A0" w:firstRow="1" w:lastRow="0" w:firstColumn="1" w:lastColumn="0" w:noHBand="0" w:noVBand="1"/>
      </w:tblPr>
      <w:tblGrid>
        <w:gridCol w:w="5670"/>
        <w:gridCol w:w="3685"/>
      </w:tblGrid>
      <w:tr w:rsidR="00DE13D3" w:rsidRPr="00ED44A4" w:rsidTr="004322D0">
        <w:tc>
          <w:tcPr>
            <w:tcW w:w="5670" w:type="dxa"/>
            <w:vAlign w:val="center"/>
          </w:tcPr>
          <w:p w:rsidR="00DE13D3" w:rsidRPr="00ED44A4" w:rsidRDefault="00DE13D3" w:rsidP="00432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D44A4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3685" w:type="dxa"/>
            <w:vAlign w:val="center"/>
          </w:tcPr>
          <w:p w:rsidR="00DE13D3" w:rsidRPr="00ED44A4" w:rsidRDefault="00DE13D3" w:rsidP="00432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D44A4">
              <w:rPr>
                <w:b/>
                <w:bCs/>
                <w:sz w:val="22"/>
                <w:szCs w:val="22"/>
              </w:rPr>
              <w:t>Наличие документа у участника</w:t>
            </w:r>
          </w:p>
        </w:tc>
      </w:tr>
      <w:tr w:rsidR="00DE13D3" w:rsidRPr="00ED44A4" w:rsidTr="004322D0">
        <w:tc>
          <w:tcPr>
            <w:tcW w:w="5670" w:type="dxa"/>
            <w:vAlign w:val="center"/>
          </w:tcPr>
          <w:p w:rsidR="00DE13D3" w:rsidRPr="00ED44A4" w:rsidRDefault="00DE13D3" w:rsidP="00432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D44A4">
              <w:rPr>
                <w:sz w:val="22"/>
                <w:szCs w:val="22"/>
              </w:rPr>
              <w:t xml:space="preserve">Заявка участника подана с нарушениями </w:t>
            </w:r>
            <w:proofErr w:type="spellStart"/>
            <w:r w:rsidRPr="00ED44A4">
              <w:rPr>
                <w:sz w:val="22"/>
                <w:szCs w:val="22"/>
              </w:rPr>
              <w:t>п.п</w:t>
            </w:r>
            <w:proofErr w:type="spellEnd"/>
            <w:r w:rsidRPr="00ED44A4">
              <w:rPr>
                <w:sz w:val="22"/>
                <w:szCs w:val="22"/>
              </w:rPr>
              <w:t>. а) п. 3.1.3. Документации о проведении запроса предложений в электронной форме, ч. 19 ст. 3.4 Федерального закона от 18.07.2011</w:t>
            </w:r>
            <w:r w:rsidR="00ED44A4" w:rsidRPr="00ED44A4">
              <w:rPr>
                <w:sz w:val="22"/>
                <w:szCs w:val="22"/>
              </w:rPr>
              <w:t xml:space="preserve"> г.</w:t>
            </w:r>
            <w:r w:rsidRPr="00ED44A4">
              <w:rPr>
                <w:sz w:val="22"/>
                <w:szCs w:val="22"/>
              </w:rPr>
              <w:t xml:space="preserve"> </w:t>
            </w:r>
            <w:r w:rsidR="00ED44A4" w:rsidRPr="00ED44A4">
              <w:rPr>
                <w:sz w:val="22"/>
                <w:szCs w:val="22"/>
              </w:rPr>
              <w:t xml:space="preserve">N </w:t>
            </w:r>
            <w:r w:rsidRPr="00ED44A4">
              <w:rPr>
                <w:sz w:val="22"/>
                <w:szCs w:val="22"/>
              </w:rPr>
              <w:t>223-ФЗ, в части содержания в первой части заявки на участие в закупке сведений об участнике закупки.</w:t>
            </w:r>
          </w:p>
        </w:tc>
        <w:tc>
          <w:tcPr>
            <w:tcW w:w="3685" w:type="dxa"/>
            <w:vAlign w:val="center"/>
          </w:tcPr>
          <w:p w:rsidR="00DE13D3" w:rsidRPr="00ED44A4" w:rsidRDefault="00DE13D3" w:rsidP="004322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D44A4">
              <w:rPr>
                <w:sz w:val="22"/>
                <w:szCs w:val="22"/>
              </w:rPr>
              <w:t>Подано с нарушениями</w:t>
            </w:r>
          </w:p>
        </w:tc>
      </w:tr>
    </w:tbl>
    <w:p w:rsidR="00D277BD" w:rsidRPr="00DE13D3" w:rsidRDefault="00D277BD" w:rsidP="00DE13D3">
      <w:pPr>
        <w:spacing w:after="0" w:line="240" w:lineRule="auto"/>
      </w:pPr>
    </w:p>
    <w:p w:rsidR="00D277BD" w:rsidRPr="00DE13D3" w:rsidRDefault="00ED44A4" w:rsidP="00DE13D3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DE13D3">
        <w:lastRenderedPageBreak/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p w:rsidR="00D277BD" w:rsidRPr="00DE13D3" w:rsidRDefault="00D277BD" w:rsidP="00DE13D3">
      <w:pPr>
        <w:spacing w:after="0" w:line="240" w:lineRule="auto"/>
      </w:pPr>
    </w:p>
    <w:tbl>
      <w:tblPr>
        <w:tblStyle w:val="style8114"/>
        <w:tblW w:w="9356" w:type="dxa"/>
        <w:tblInd w:w="1" w:type="dxa"/>
        <w:tblLook w:val="04A0" w:firstRow="1" w:lastRow="0" w:firstColumn="1" w:lastColumn="0" w:noHBand="0" w:noVBand="1"/>
      </w:tblPr>
      <w:tblGrid>
        <w:gridCol w:w="1290"/>
        <w:gridCol w:w="1404"/>
        <w:gridCol w:w="1701"/>
        <w:gridCol w:w="4961"/>
      </w:tblGrid>
      <w:tr w:rsidR="00D277BD" w:rsidRPr="00ED44A4" w:rsidTr="00ED44A4">
        <w:tc>
          <w:tcPr>
            <w:tcW w:w="1290" w:type="dxa"/>
            <w:vAlign w:val="center"/>
          </w:tcPr>
          <w:p w:rsidR="00D277BD" w:rsidRPr="00ED44A4" w:rsidRDefault="00ED44A4" w:rsidP="00DE13D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D44A4">
              <w:rPr>
                <w:b/>
                <w:sz w:val="22"/>
                <w:szCs w:val="22"/>
              </w:rPr>
              <w:t>Порядковый номер заявки</w:t>
            </w:r>
          </w:p>
        </w:tc>
        <w:tc>
          <w:tcPr>
            <w:tcW w:w="1404" w:type="dxa"/>
            <w:vAlign w:val="center"/>
          </w:tcPr>
          <w:p w:rsidR="00D277BD" w:rsidRPr="00ED44A4" w:rsidRDefault="00ED44A4" w:rsidP="00DE13D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D44A4">
              <w:rPr>
                <w:b/>
                <w:bCs/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1701" w:type="dxa"/>
            <w:vAlign w:val="center"/>
          </w:tcPr>
          <w:p w:rsidR="00D277BD" w:rsidRPr="00ED44A4" w:rsidRDefault="00ED44A4" w:rsidP="00DE13D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D44A4">
              <w:rPr>
                <w:b/>
                <w:bCs/>
                <w:sz w:val="22"/>
                <w:szCs w:val="22"/>
              </w:rPr>
              <w:t>Решение о допуске заявки</w:t>
            </w:r>
          </w:p>
        </w:tc>
        <w:tc>
          <w:tcPr>
            <w:tcW w:w="4961" w:type="dxa"/>
            <w:vAlign w:val="center"/>
          </w:tcPr>
          <w:p w:rsidR="00D277BD" w:rsidRPr="00ED44A4" w:rsidRDefault="00ED44A4" w:rsidP="00DE13D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D44A4">
              <w:rPr>
                <w:b/>
                <w:bCs/>
                <w:sz w:val="22"/>
                <w:szCs w:val="22"/>
              </w:rPr>
              <w:t>Основание для решения</w:t>
            </w:r>
          </w:p>
        </w:tc>
      </w:tr>
      <w:tr w:rsidR="00D277BD" w:rsidRPr="00ED44A4" w:rsidTr="00ED44A4">
        <w:tc>
          <w:tcPr>
            <w:tcW w:w="1290" w:type="dxa"/>
            <w:vAlign w:val="center"/>
          </w:tcPr>
          <w:p w:rsidR="00D277BD" w:rsidRPr="00ED44A4" w:rsidRDefault="00ED44A4" w:rsidP="00DE13D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D44A4">
              <w:rPr>
                <w:sz w:val="22"/>
                <w:szCs w:val="22"/>
              </w:rPr>
              <w:t>177820</w:t>
            </w:r>
          </w:p>
        </w:tc>
        <w:tc>
          <w:tcPr>
            <w:tcW w:w="1404" w:type="dxa"/>
            <w:vAlign w:val="center"/>
          </w:tcPr>
          <w:p w:rsidR="00D277BD" w:rsidRPr="00ED44A4" w:rsidRDefault="00ED44A4" w:rsidP="00DE13D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D44A4">
              <w:rPr>
                <w:sz w:val="22"/>
                <w:szCs w:val="22"/>
              </w:rPr>
              <w:t>04.07.2019 23:25</w:t>
            </w:r>
          </w:p>
        </w:tc>
        <w:tc>
          <w:tcPr>
            <w:tcW w:w="1701" w:type="dxa"/>
            <w:vAlign w:val="center"/>
          </w:tcPr>
          <w:p w:rsidR="00D277BD" w:rsidRPr="00ED44A4" w:rsidRDefault="00ED44A4" w:rsidP="00DE13D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D44A4">
              <w:rPr>
                <w:sz w:val="22"/>
                <w:szCs w:val="22"/>
              </w:rPr>
              <w:t>Не допущена</w:t>
            </w:r>
          </w:p>
        </w:tc>
        <w:tc>
          <w:tcPr>
            <w:tcW w:w="4961" w:type="dxa"/>
            <w:vAlign w:val="center"/>
          </w:tcPr>
          <w:p w:rsidR="00D277BD" w:rsidRPr="00ED44A4" w:rsidRDefault="00ED44A4" w:rsidP="00DE13D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D44A4">
              <w:rPr>
                <w:sz w:val="22"/>
                <w:szCs w:val="22"/>
              </w:rPr>
              <w:t xml:space="preserve">На основании ч. 21 ст. 3.4 Федерального закона от 18.07.2011 г. N 223-ФЗ (ред. от 28.11.2018 г.) «О закупках товаров, работ, услуг отдельными видами юридических лиц», п. 6.4.2 Документации о проведении запроса предложений в электронной форме, отказать в допуске к участию в закупке участнику № 177820 в нарушении требований ч. 19 ст. 3.4 Федерального закона от 18.07.2011 г. N 223-ФЗ (ред. от 28.11.2018) «О закупках товаров, работ, услуг отдельными видами юридических лиц», </w:t>
            </w:r>
            <w:proofErr w:type="spellStart"/>
            <w:r w:rsidRPr="00ED44A4">
              <w:rPr>
                <w:sz w:val="22"/>
                <w:szCs w:val="22"/>
              </w:rPr>
              <w:t>п.п</w:t>
            </w:r>
            <w:proofErr w:type="spellEnd"/>
            <w:r w:rsidRPr="00ED44A4">
              <w:rPr>
                <w:sz w:val="22"/>
                <w:szCs w:val="22"/>
              </w:rPr>
              <w:t>. а) п. 3.1.3. Документации о проведении запроса предложений в электронной форме, в части содержания в первой части заявки на участие в закупке сведений об участнике закупке</w:t>
            </w:r>
          </w:p>
        </w:tc>
      </w:tr>
    </w:tbl>
    <w:p w:rsidR="00D277BD" w:rsidRPr="00DE13D3" w:rsidRDefault="00D277BD" w:rsidP="00DE13D3">
      <w:pPr>
        <w:spacing w:after="0" w:line="240" w:lineRule="auto"/>
      </w:pPr>
    </w:p>
    <w:p w:rsidR="00ED44A4" w:rsidRPr="00ED44A4" w:rsidRDefault="00ED44A4" w:rsidP="00ED44A4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t xml:space="preserve">Руководствуясь </w:t>
      </w:r>
      <w:proofErr w:type="spellStart"/>
      <w:r>
        <w:t>п.п</w:t>
      </w:r>
      <w:proofErr w:type="spellEnd"/>
      <w:r>
        <w:t>. б) п. 7.5.1. Единого стандарта закупок ПАО «</w:t>
      </w:r>
      <w:proofErr w:type="spellStart"/>
      <w:r>
        <w:t>Россети</w:t>
      </w:r>
      <w:proofErr w:type="spellEnd"/>
      <w:r>
        <w:t xml:space="preserve">» (Положение о закупках), </w:t>
      </w:r>
      <w:r w:rsidRPr="00967B82">
        <w:t xml:space="preserve">утвержденного </w:t>
      </w:r>
      <w:r>
        <w:t>решением</w:t>
      </w:r>
      <w:r w:rsidRPr="00967B82">
        <w:t xml:space="preserve"> Совета директоров </w:t>
      </w:r>
      <w:r>
        <w:t>ОАО «Калининградская генерирующая компания</w:t>
      </w:r>
      <w:r w:rsidRPr="00967B82">
        <w:t xml:space="preserve">» </w:t>
      </w:r>
      <w:r>
        <w:t xml:space="preserve">(Протокол </w:t>
      </w:r>
      <w:r w:rsidRPr="00967B82">
        <w:t>от</w:t>
      </w:r>
      <w:r>
        <w:t xml:space="preserve"> 26.12.2018 г. № 10), </w:t>
      </w:r>
      <w:proofErr w:type="spellStart"/>
      <w:r>
        <w:t>п.п</w:t>
      </w:r>
      <w:proofErr w:type="spellEnd"/>
      <w:r>
        <w:t xml:space="preserve">. б) п. 6.7.1. Документации о проведении запроса предложений в электронной форме, признать процедуру </w:t>
      </w:r>
      <w:r w:rsidRPr="00273660">
        <w:rPr>
          <w:bCs/>
        </w:rPr>
        <w:t xml:space="preserve">запроса предложений в электронной форме </w:t>
      </w:r>
      <w:r w:rsidRPr="00C50C18">
        <w:t xml:space="preserve">на право заключения договора на выполнение работ по ремонту заградительного освещения дымовой </w:t>
      </w:r>
      <w:r>
        <w:t xml:space="preserve">трубы № 1 </w:t>
      </w:r>
      <w:r w:rsidRPr="00C50C18">
        <w:t>(инв. №</w:t>
      </w:r>
      <w:r>
        <w:t xml:space="preserve"> </w:t>
      </w:r>
      <w:r w:rsidRPr="00C50C18">
        <w:t>5008) и дымовой трубы №</w:t>
      </w:r>
      <w:r>
        <w:t xml:space="preserve"> </w:t>
      </w:r>
      <w:r w:rsidRPr="00C50C18">
        <w:t>2 (инв. №</w:t>
      </w:r>
      <w:r>
        <w:t xml:space="preserve"> </w:t>
      </w:r>
      <w:r w:rsidRPr="00C50C18">
        <w:t xml:space="preserve">5009) на участке ГРЭС-2 Калининградского филиала «ТЭЦ-1» ОАО «Калининградская генерирующая компания», находящихся по адресу: г. Светлый, ул. Кржижановского, </w:t>
      </w:r>
      <w:r>
        <w:t xml:space="preserve">д. </w:t>
      </w:r>
      <w:r w:rsidRPr="00C50C18">
        <w:t>2</w:t>
      </w:r>
      <w:r w:rsidRPr="00273660">
        <w:rPr>
          <w:bCs/>
        </w:rPr>
        <w:t xml:space="preserve"> </w:t>
      </w:r>
      <w:r w:rsidRPr="00ED44A4">
        <w:rPr>
          <w:bCs/>
        </w:rPr>
        <w:t>несостоявшейся, ввиду того, что единственная заявка участника отклонена</w:t>
      </w:r>
      <w:r>
        <w:rPr>
          <w:bCs/>
        </w:rPr>
        <w:t>.</w:t>
      </w:r>
    </w:p>
    <w:p w:rsidR="00ED44A4" w:rsidRDefault="00ED44A4" w:rsidP="00ED44A4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t>На основании п. 7.5.8 Единого стандарта закупок ПАО «</w:t>
      </w:r>
      <w:proofErr w:type="spellStart"/>
      <w:r>
        <w:t>Россети</w:t>
      </w:r>
      <w:proofErr w:type="spellEnd"/>
      <w:r>
        <w:t xml:space="preserve">» (Положение о закупках), </w:t>
      </w:r>
      <w:r w:rsidRPr="00967B82">
        <w:t xml:space="preserve">утвержденного </w:t>
      </w:r>
      <w:r>
        <w:t>решением</w:t>
      </w:r>
      <w:r w:rsidRPr="00967B82">
        <w:t xml:space="preserve"> Совета директоров </w:t>
      </w:r>
      <w:r>
        <w:t>ОАО «Калининградская генерирующая компания</w:t>
      </w:r>
      <w:r w:rsidRPr="00967B82">
        <w:t xml:space="preserve">» </w:t>
      </w:r>
      <w:r>
        <w:t xml:space="preserve">(Протокол </w:t>
      </w:r>
      <w:r w:rsidRPr="00967B82">
        <w:t>от</w:t>
      </w:r>
      <w:r>
        <w:t xml:space="preserve"> 26.12.2018 г. № 10), Закупочной комиссией было принято решение о проведении </w:t>
      </w:r>
      <w:r w:rsidRPr="00ED44A4">
        <w:t>повторной процедуры закупки без изменения способа закупки</w:t>
      </w:r>
      <w:r>
        <w:t>.</w:t>
      </w:r>
    </w:p>
    <w:p w:rsidR="00D277BD" w:rsidRPr="00ED44A4" w:rsidRDefault="00ED44A4" w:rsidP="00ED44A4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DE13D3">
        <w:t>Сведения о решении ч</w:t>
      </w:r>
      <w:r>
        <w:t>ленов комиссии по каждой заявке.</w:t>
      </w:r>
      <w:r w:rsidRPr="00DE13D3">
        <w:t xml:space="preserve"> </w:t>
      </w:r>
      <w:r>
        <w:t xml:space="preserve">Комиссия ОАО «КГК», согласно Приказа </w:t>
      </w:r>
      <w:r w:rsidRPr="00624CBD">
        <w:rPr>
          <w:bCs/>
        </w:rPr>
        <w:t>№ 60 от 18.02.2019 г. «О внесении изменений в Приказ АО «</w:t>
      </w:r>
      <w:proofErr w:type="spellStart"/>
      <w:r w:rsidRPr="00624CBD">
        <w:rPr>
          <w:bCs/>
        </w:rPr>
        <w:t>Янтарьэнерго</w:t>
      </w:r>
      <w:proofErr w:type="spellEnd"/>
      <w:r w:rsidRPr="00624CBD">
        <w:rPr>
          <w:bCs/>
        </w:rPr>
        <w:t>» от 26.10.2016 г. № 327 «О создании закупочных/конкурсных комиссий по проведению регламентированных закупочных процедур по выбору поставщиков материально-технических ресурсов, оборудования, работ и услуг для нужд ОАО «</w:t>
      </w:r>
      <w:proofErr w:type="spellStart"/>
      <w:r w:rsidRPr="00624CBD">
        <w:rPr>
          <w:bCs/>
        </w:rPr>
        <w:t>Янтарьэнергосервис</w:t>
      </w:r>
      <w:proofErr w:type="spellEnd"/>
      <w:r w:rsidRPr="00624CBD">
        <w:rPr>
          <w:bCs/>
        </w:rPr>
        <w:t>», ОАО «КГК», ОАО «</w:t>
      </w:r>
      <w:proofErr w:type="spellStart"/>
      <w:r w:rsidRPr="00624CBD">
        <w:rPr>
          <w:bCs/>
        </w:rPr>
        <w:t>Янтарьэнергосбыт</w:t>
      </w:r>
      <w:proofErr w:type="spellEnd"/>
      <w:r w:rsidRPr="00624CBD">
        <w:rPr>
          <w:bCs/>
        </w:rPr>
        <w:t>»</w:t>
      </w:r>
      <w:r>
        <w:rPr>
          <w:bCs/>
        </w:rPr>
        <w:t>.</w:t>
      </w:r>
    </w:p>
    <w:p w:rsidR="00ED44A4" w:rsidRPr="00DE13D3" w:rsidRDefault="00ED44A4" w:rsidP="00ED44A4">
      <w:pPr>
        <w:pStyle w:val="P-Style"/>
        <w:spacing w:after="0" w:line="240" w:lineRule="auto"/>
        <w:ind w:left="567"/>
        <w:jc w:val="both"/>
      </w:pPr>
    </w:p>
    <w:p w:rsidR="00D277BD" w:rsidRPr="00DE13D3" w:rsidRDefault="00ED44A4" w:rsidP="00DE13D3">
      <w:pPr>
        <w:spacing w:after="0" w:line="240" w:lineRule="auto"/>
      </w:pPr>
      <w:r w:rsidRPr="00DE13D3">
        <w:rPr>
          <w:b/>
          <w:bCs/>
        </w:rPr>
        <w:t>Заявка №</w:t>
      </w:r>
      <w:r>
        <w:rPr>
          <w:b/>
          <w:bCs/>
        </w:rPr>
        <w:t xml:space="preserve"> </w:t>
      </w:r>
      <w:r w:rsidRPr="00DE13D3">
        <w:rPr>
          <w:b/>
          <w:bCs/>
        </w:rPr>
        <w:t>177820</w:t>
      </w:r>
    </w:p>
    <w:tbl>
      <w:tblPr>
        <w:tblStyle w:val="style78648"/>
        <w:tblW w:w="0" w:type="auto"/>
        <w:tblInd w:w="1" w:type="dxa"/>
        <w:tblLook w:val="04A0" w:firstRow="1" w:lastRow="0" w:firstColumn="1" w:lastColumn="0" w:noHBand="0" w:noVBand="1"/>
      </w:tblPr>
      <w:tblGrid>
        <w:gridCol w:w="4702"/>
        <w:gridCol w:w="4653"/>
      </w:tblGrid>
      <w:tr w:rsidR="00D277BD" w:rsidRPr="00DE13D3" w:rsidTr="00810630">
        <w:tc>
          <w:tcPr>
            <w:tcW w:w="4702" w:type="dxa"/>
          </w:tcPr>
          <w:p w:rsidR="00D277BD" w:rsidRPr="00810630" w:rsidRDefault="00ED44A4" w:rsidP="00DE13D3">
            <w:pPr>
              <w:spacing w:after="0" w:line="240" w:lineRule="auto"/>
              <w:jc w:val="center"/>
            </w:pPr>
            <w:r w:rsidRPr="00810630">
              <w:rPr>
                <w:b/>
                <w:bCs/>
              </w:rPr>
              <w:t>Член комиссии</w:t>
            </w:r>
          </w:p>
        </w:tc>
        <w:tc>
          <w:tcPr>
            <w:tcW w:w="4653" w:type="dxa"/>
          </w:tcPr>
          <w:p w:rsidR="00D277BD" w:rsidRPr="00810630" w:rsidRDefault="00ED44A4" w:rsidP="00DE13D3">
            <w:pPr>
              <w:spacing w:after="0" w:line="240" w:lineRule="auto"/>
              <w:jc w:val="center"/>
            </w:pPr>
            <w:r w:rsidRPr="00810630">
              <w:rPr>
                <w:b/>
                <w:bCs/>
              </w:rPr>
              <w:t>Решение</w:t>
            </w:r>
          </w:p>
        </w:tc>
      </w:tr>
      <w:tr w:rsidR="00D277BD" w:rsidRPr="00DE13D3" w:rsidTr="00810630">
        <w:tc>
          <w:tcPr>
            <w:tcW w:w="4702" w:type="dxa"/>
          </w:tcPr>
          <w:p w:rsidR="00D277BD" w:rsidRPr="00810630" w:rsidRDefault="00ED44A4" w:rsidP="00ED44A4">
            <w:pPr>
              <w:spacing w:after="0" w:line="240" w:lineRule="auto"/>
              <w:jc w:val="center"/>
            </w:pPr>
            <w:r w:rsidRPr="00810630">
              <w:t xml:space="preserve">Поршина Анна Федоровна </w:t>
            </w:r>
          </w:p>
        </w:tc>
        <w:tc>
          <w:tcPr>
            <w:tcW w:w="4653" w:type="dxa"/>
          </w:tcPr>
          <w:p w:rsidR="00D277BD" w:rsidRPr="00810630" w:rsidRDefault="00ED44A4" w:rsidP="00DE13D3">
            <w:pPr>
              <w:spacing w:after="0" w:line="240" w:lineRule="auto"/>
              <w:jc w:val="center"/>
            </w:pPr>
            <w:r w:rsidRPr="00810630">
              <w:t>Не допущен</w:t>
            </w:r>
          </w:p>
        </w:tc>
      </w:tr>
      <w:tr w:rsidR="00D277BD" w:rsidRPr="00DE13D3" w:rsidTr="00810630">
        <w:tc>
          <w:tcPr>
            <w:tcW w:w="4702" w:type="dxa"/>
          </w:tcPr>
          <w:p w:rsidR="00D277BD" w:rsidRPr="00810630" w:rsidRDefault="00ED44A4" w:rsidP="00ED44A4">
            <w:pPr>
              <w:spacing w:after="0" w:line="240" w:lineRule="auto"/>
              <w:jc w:val="center"/>
            </w:pPr>
            <w:proofErr w:type="spellStart"/>
            <w:r w:rsidRPr="00810630">
              <w:t>Котивец</w:t>
            </w:r>
            <w:proofErr w:type="spellEnd"/>
            <w:r w:rsidRPr="00810630">
              <w:t xml:space="preserve"> Дмитрий Владимирович</w:t>
            </w:r>
          </w:p>
        </w:tc>
        <w:tc>
          <w:tcPr>
            <w:tcW w:w="4653" w:type="dxa"/>
          </w:tcPr>
          <w:p w:rsidR="00D277BD" w:rsidRPr="00810630" w:rsidRDefault="00ED44A4" w:rsidP="00DE13D3">
            <w:pPr>
              <w:spacing w:after="0" w:line="240" w:lineRule="auto"/>
              <w:jc w:val="center"/>
            </w:pPr>
            <w:r w:rsidRPr="00810630">
              <w:t>Не допущен</w:t>
            </w:r>
          </w:p>
        </w:tc>
      </w:tr>
      <w:tr w:rsidR="00D277BD" w:rsidRPr="00DE13D3" w:rsidTr="00810630">
        <w:tc>
          <w:tcPr>
            <w:tcW w:w="4702" w:type="dxa"/>
          </w:tcPr>
          <w:p w:rsidR="00D277BD" w:rsidRPr="00810630" w:rsidRDefault="00ED44A4" w:rsidP="00ED44A4">
            <w:pPr>
              <w:spacing w:after="0" w:line="240" w:lineRule="auto"/>
              <w:jc w:val="center"/>
            </w:pPr>
            <w:r w:rsidRPr="00810630">
              <w:t xml:space="preserve">Полухин Константин Викторович </w:t>
            </w:r>
          </w:p>
        </w:tc>
        <w:tc>
          <w:tcPr>
            <w:tcW w:w="4653" w:type="dxa"/>
          </w:tcPr>
          <w:p w:rsidR="00D277BD" w:rsidRPr="00810630" w:rsidRDefault="00ED44A4" w:rsidP="00DE13D3">
            <w:pPr>
              <w:spacing w:after="0" w:line="240" w:lineRule="auto"/>
              <w:jc w:val="center"/>
            </w:pPr>
            <w:r w:rsidRPr="00810630">
              <w:t>Не допущен</w:t>
            </w:r>
          </w:p>
        </w:tc>
      </w:tr>
      <w:tr w:rsidR="00D277BD" w:rsidRPr="00DE13D3" w:rsidTr="00810630">
        <w:tc>
          <w:tcPr>
            <w:tcW w:w="4702" w:type="dxa"/>
          </w:tcPr>
          <w:p w:rsidR="00D277BD" w:rsidRPr="00810630" w:rsidRDefault="00ED44A4" w:rsidP="00ED44A4">
            <w:pPr>
              <w:spacing w:after="0" w:line="240" w:lineRule="auto"/>
              <w:jc w:val="center"/>
            </w:pPr>
            <w:r w:rsidRPr="00810630">
              <w:t>Кокоткин Андрей Леонидович</w:t>
            </w:r>
          </w:p>
        </w:tc>
        <w:tc>
          <w:tcPr>
            <w:tcW w:w="4653" w:type="dxa"/>
          </w:tcPr>
          <w:p w:rsidR="00D277BD" w:rsidRPr="00810630" w:rsidRDefault="00ED44A4" w:rsidP="00DE13D3">
            <w:pPr>
              <w:spacing w:after="0" w:line="240" w:lineRule="auto"/>
              <w:jc w:val="center"/>
            </w:pPr>
            <w:r w:rsidRPr="00810630">
              <w:t>Не допущен</w:t>
            </w:r>
          </w:p>
        </w:tc>
      </w:tr>
      <w:tr w:rsidR="00D277BD" w:rsidRPr="00DE13D3" w:rsidTr="00810630">
        <w:tc>
          <w:tcPr>
            <w:tcW w:w="4702" w:type="dxa"/>
          </w:tcPr>
          <w:p w:rsidR="00D277BD" w:rsidRPr="00810630" w:rsidRDefault="00ED44A4" w:rsidP="00ED44A4">
            <w:pPr>
              <w:spacing w:after="0" w:line="240" w:lineRule="auto"/>
              <w:jc w:val="center"/>
            </w:pPr>
            <w:r w:rsidRPr="00810630">
              <w:t>Синицин Вячеслав Владимирович</w:t>
            </w:r>
          </w:p>
        </w:tc>
        <w:tc>
          <w:tcPr>
            <w:tcW w:w="4653" w:type="dxa"/>
          </w:tcPr>
          <w:p w:rsidR="00D277BD" w:rsidRPr="00810630" w:rsidRDefault="00ED44A4" w:rsidP="00DE13D3">
            <w:pPr>
              <w:spacing w:after="0" w:line="240" w:lineRule="auto"/>
              <w:jc w:val="center"/>
            </w:pPr>
            <w:r w:rsidRPr="00810630">
              <w:t>Не допущен</w:t>
            </w:r>
          </w:p>
        </w:tc>
      </w:tr>
      <w:tr w:rsidR="00D277BD" w:rsidRPr="00DE13D3" w:rsidTr="00810630">
        <w:tc>
          <w:tcPr>
            <w:tcW w:w="4702" w:type="dxa"/>
          </w:tcPr>
          <w:p w:rsidR="00D277BD" w:rsidRPr="00810630" w:rsidRDefault="00ED44A4" w:rsidP="00ED44A4">
            <w:pPr>
              <w:spacing w:after="0" w:line="240" w:lineRule="auto"/>
              <w:jc w:val="center"/>
            </w:pPr>
            <w:r w:rsidRPr="00810630">
              <w:t>Стельнова Елена Николаевна</w:t>
            </w:r>
          </w:p>
        </w:tc>
        <w:tc>
          <w:tcPr>
            <w:tcW w:w="4653" w:type="dxa"/>
          </w:tcPr>
          <w:p w:rsidR="00D277BD" w:rsidRPr="00810630" w:rsidRDefault="00ED44A4" w:rsidP="00DE13D3">
            <w:pPr>
              <w:spacing w:after="0" w:line="240" w:lineRule="auto"/>
              <w:jc w:val="center"/>
            </w:pPr>
            <w:r w:rsidRPr="00810630">
              <w:t>Не допущен</w:t>
            </w:r>
          </w:p>
        </w:tc>
      </w:tr>
      <w:tr w:rsidR="00D277BD" w:rsidRPr="00DE13D3" w:rsidTr="00810630">
        <w:tc>
          <w:tcPr>
            <w:tcW w:w="4702" w:type="dxa"/>
          </w:tcPr>
          <w:p w:rsidR="00D277BD" w:rsidRPr="00810630" w:rsidRDefault="00ED44A4" w:rsidP="00ED44A4">
            <w:pPr>
              <w:spacing w:after="0" w:line="240" w:lineRule="auto"/>
              <w:jc w:val="center"/>
            </w:pPr>
            <w:r w:rsidRPr="00810630">
              <w:t>Василенко Игорь Евгеньевич</w:t>
            </w:r>
          </w:p>
        </w:tc>
        <w:tc>
          <w:tcPr>
            <w:tcW w:w="4653" w:type="dxa"/>
          </w:tcPr>
          <w:p w:rsidR="00D277BD" w:rsidRPr="00810630" w:rsidRDefault="00ED44A4" w:rsidP="00DE13D3">
            <w:pPr>
              <w:spacing w:after="0" w:line="240" w:lineRule="auto"/>
              <w:jc w:val="center"/>
            </w:pPr>
            <w:r w:rsidRPr="00810630">
              <w:t>Не допущен</w:t>
            </w:r>
          </w:p>
        </w:tc>
      </w:tr>
      <w:tr w:rsidR="00D277BD" w:rsidRPr="00DE13D3" w:rsidTr="00810630">
        <w:tc>
          <w:tcPr>
            <w:tcW w:w="4702" w:type="dxa"/>
          </w:tcPr>
          <w:p w:rsidR="00D277BD" w:rsidRPr="00810630" w:rsidRDefault="00810630" w:rsidP="00ED44A4">
            <w:pPr>
              <w:spacing w:after="0" w:line="240" w:lineRule="auto"/>
              <w:jc w:val="center"/>
            </w:pPr>
            <w:r w:rsidRPr="00810630">
              <w:t>Зубрицкий Дмитрий Михайлович</w:t>
            </w:r>
            <w:r w:rsidR="00ED44A4" w:rsidRPr="00810630">
              <w:t xml:space="preserve"> </w:t>
            </w:r>
          </w:p>
        </w:tc>
        <w:tc>
          <w:tcPr>
            <w:tcW w:w="4653" w:type="dxa"/>
          </w:tcPr>
          <w:p w:rsidR="00D277BD" w:rsidRPr="00810630" w:rsidRDefault="00ED44A4" w:rsidP="00DE13D3">
            <w:pPr>
              <w:spacing w:after="0" w:line="240" w:lineRule="auto"/>
              <w:jc w:val="center"/>
            </w:pPr>
            <w:r w:rsidRPr="00810630">
              <w:t>Не допущен</w:t>
            </w:r>
          </w:p>
        </w:tc>
      </w:tr>
    </w:tbl>
    <w:p w:rsidR="00D277BD" w:rsidRPr="00DE13D3" w:rsidRDefault="00D277BD" w:rsidP="00DE13D3">
      <w:pPr>
        <w:spacing w:after="0" w:line="240" w:lineRule="auto"/>
      </w:pPr>
    </w:p>
    <w:p w:rsidR="00ED44A4" w:rsidRDefault="00ED44A4" w:rsidP="00ED44A4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lastRenderedPageBreak/>
        <w:t xml:space="preserve">Протокол рассмотрения 1х частей заявок и подведения итогов будет размещен на сайте Единой информационной системы в сфере закупок (ЕИС) по адресу в сети «Интернет»: </w:t>
      </w:r>
      <w:hyperlink r:id="rId6" w:history="1">
        <w:r w:rsidRPr="00D07201">
          <w:rPr>
            <w:rStyle w:val="a4"/>
            <w:bCs/>
            <w:color w:val="0000FF"/>
          </w:rPr>
          <w:t>http://www.zakupki.gov.ru</w:t>
        </w:r>
      </w:hyperlink>
      <w:r>
        <w:t xml:space="preserve">, и на сайте АО «Единая электронная торговая площадка» (АО «ЕЭТП») по адресу в сети «Интернет»: </w:t>
      </w:r>
      <w:hyperlink r:id="rId7" w:history="1">
        <w:r w:rsidRPr="00FC0BC0">
          <w:rPr>
            <w:color w:val="0000FF"/>
          </w:rPr>
          <w:t>https://msp.roseltorg.ru</w:t>
        </w:r>
      </w:hyperlink>
      <w:r>
        <w:t xml:space="preserve"> </w:t>
      </w:r>
      <w:r w:rsidRPr="00CC2071">
        <w:t>не позднее трех дней со дня его подписания</w:t>
      </w:r>
      <w:r>
        <w:t>.</w:t>
      </w:r>
    </w:p>
    <w:p w:rsidR="00ED44A4" w:rsidRDefault="00ED44A4" w:rsidP="00ED44A4"/>
    <w:tbl>
      <w:tblPr>
        <w:tblW w:w="97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11"/>
        <w:gridCol w:w="3106"/>
        <w:gridCol w:w="3308"/>
        <w:gridCol w:w="388"/>
      </w:tblGrid>
      <w:tr w:rsidR="00ED44A4" w:rsidRPr="007E1EA3" w:rsidTr="004322D0">
        <w:trPr>
          <w:gridBefore w:val="1"/>
          <w:gridAfter w:val="1"/>
          <w:wBefore w:w="66" w:type="dxa"/>
          <w:wAfter w:w="388" w:type="dxa"/>
          <w:cantSplit/>
          <w:trHeight w:val="567"/>
          <w:jc w:val="center"/>
        </w:trPr>
        <w:tc>
          <w:tcPr>
            <w:tcW w:w="9325" w:type="dxa"/>
            <w:gridSpan w:val="3"/>
            <w:vAlign w:val="center"/>
          </w:tcPr>
          <w:p w:rsidR="00ED44A4" w:rsidRDefault="00ED44A4" w:rsidP="0043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ED44A4" w:rsidRDefault="00ED44A4" w:rsidP="0043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7E1EA3">
              <w:rPr>
                <w:b/>
                <w:bCs/>
              </w:rPr>
              <w:t>Члены комиссии, присутствующие на заседании:</w:t>
            </w:r>
          </w:p>
          <w:p w:rsidR="00ED44A4" w:rsidRPr="007E1EA3" w:rsidRDefault="00ED44A4" w:rsidP="004322D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D44A4" w:rsidRPr="007E1EA3" w:rsidTr="004322D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77" w:type="dxa"/>
            <w:gridSpan w:val="2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</w:pPr>
            <w:r w:rsidRPr="00810630">
              <w:t>Зам. председателя комиссии</w:t>
            </w:r>
          </w:p>
        </w:tc>
        <w:tc>
          <w:tcPr>
            <w:tcW w:w="3106" w:type="dxa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</w:pPr>
            <w:r w:rsidRPr="00810630">
              <w:t>_________________________</w:t>
            </w:r>
          </w:p>
        </w:tc>
        <w:tc>
          <w:tcPr>
            <w:tcW w:w="3696" w:type="dxa"/>
            <w:gridSpan w:val="2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  <w:rPr>
                <w:i/>
              </w:rPr>
            </w:pPr>
            <w:r w:rsidRPr="00810630">
              <w:rPr>
                <w:i/>
              </w:rPr>
              <w:t>Стельнова Елена Николаевна</w:t>
            </w:r>
          </w:p>
        </w:tc>
      </w:tr>
      <w:tr w:rsidR="00ED44A4" w:rsidRPr="007E1EA3" w:rsidTr="004322D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77" w:type="dxa"/>
            <w:gridSpan w:val="2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</w:pPr>
            <w:r w:rsidRPr="00810630">
              <w:t>Зам. председателя комиссии</w:t>
            </w:r>
          </w:p>
        </w:tc>
        <w:tc>
          <w:tcPr>
            <w:tcW w:w="3106" w:type="dxa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</w:pPr>
            <w:r w:rsidRPr="00810630">
              <w:t>_________________________</w:t>
            </w:r>
          </w:p>
        </w:tc>
        <w:tc>
          <w:tcPr>
            <w:tcW w:w="3696" w:type="dxa"/>
            <w:gridSpan w:val="2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  <w:rPr>
                <w:i/>
              </w:rPr>
            </w:pPr>
            <w:r w:rsidRPr="00810630">
              <w:rPr>
                <w:i/>
              </w:rPr>
              <w:t>Василенко Игорь Евгеньевич</w:t>
            </w:r>
          </w:p>
        </w:tc>
      </w:tr>
      <w:tr w:rsidR="00ED44A4" w:rsidRPr="007E1EA3" w:rsidTr="004322D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77" w:type="dxa"/>
            <w:gridSpan w:val="2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</w:pPr>
            <w:r w:rsidRPr="00810630">
              <w:t>Член комиссии</w:t>
            </w:r>
          </w:p>
        </w:tc>
        <w:tc>
          <w:tcPr>
            <w:tcW w:w="3106" w:type="dxa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</w:pPr>
            <w:r w:rsidRPr="00810630">
              <w:t>_________________________</w:t>
            </w:r>
          </w:p>
        </w:tc>
        <w:tc>
          <w:tcPr>
            <w:tcW w:w="3696" w:type="dxa"/>
            <w:gridSpan w:val="2"/>
            <w:vAlign w:val="center"/>
          </w:tcPr>
          <w:p w:rsidR="00ED44A4" w:rsidRPr="00810630" w:rsidRDefault="00810630" w:rsidP="004322D0">
            <w:pPr>
              <w:spacing w:after="0" w:line="480" w:lineRule="auto"/>
              <w:jc w:val="center"/>
              <w:rPr>
                <w:i/>
              </w:rPr>
            </w:pPr>
            <w:r w:rsidRPr="00810630">
              <w:rPr>
                <w:i/>
              </w:rPr>
              <w:t>Зубрицкий Дмитрий Михайлович</w:t>
            </w:r>
          </w:p>
        </w:tc>
      </w:tr>
      <w:tr w:rsidR="00ED44A4" w:rsidRPr="007E1EA3" w:rsidTr="004322D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77" w:type="dxa"/>
            <w:gridSpan w:val="2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</w:pPr>
            <w:r w:rsidRPr="00810630">
              <w:t>Член комиссии</w:t>
            </w:r>
          </w:p>
        </w:tc>
        <w:tc>
          <w:tcPr>
            <w:tcW w:w="3106" w:type="dxa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</w:pPr>
            <w:r w:rsidRPr="00810630">
              <w:t>_________________________</w:t>
            </w:r>
          </w:p>
        </w:tc>
        <w:tc>
          <w:tcPr>
            <w:tcW w:w="3696" w:type="dxa"/>
            <w:gridSpan w:val="2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  <w:rPr>
                <w:i/>
              </w:rPr>
            </w:pPr>
            <w:r w:rsidRPr="00810630">
              <w:rPr>
                <w:i/>
              </w:rPr>
              <w:t>Кокоткин Андрей Леонидович</w:t>
            </w:r>
          </w:p>
        </w:tc>
      </w:tr>
      <w:tr w:rsidR="00ED44A4" w:rsidRPr="007E1EA3" w:rsidTr="004322D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77" w:type="dxa"/>
            <w:gridSpan w:val="2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</w:pPr>
            <w:r w:rsidRPr="00810630">
              <w:t>Член комиссии</w:t>
            </w:r>
          </w:p>
        </w:tc>
        <w:tc>
          <w:tcPr>
            <w:tcW w:w="3106" w:type="dxa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</w:pPr>
            <w:r w:rsidRPr="00810630">
              <w:t>_________________________</w:t>
            </w:r>
          </w:p>
        </w:tc>
        <w:tc>
          <w:tcPr>
            <w:tcW w:w="3696" w:type="dxa"/>
            <w:gridSpan w:val="2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  <w:rPr>
                <w:i/>
              </w:rPr>
            </w:pPr>
            <w:r w:rsidRPr="00810630">
              <w:rPr>
                <w:i/>
              </w:rPr>
              <w:t>Полухин Константин Викторович</w:t>
            </w:r>
          </w:p>
        </w:tc>
      </w:tr>
      <w:tr w:rsidR="00ED44A4" w:rsidRPr="000E2BB2" w:rsidTr="004322D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77" w:type="dxa"/>
            <w:gridSpan w:val="2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</w:pPr>
            <w:r w:rsidRPr="00810630">
              <w:t>Член комиссии</w:t>
            </w:r>
          </w:p>
        </w:tc>
        <w:tc>
          <w:tcPr>
            <w:tcW w:w="3106" w:type="dxa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</w:pPr>
            <w:r w:rsidRPr="00810630">
              <w:t>_________________________</w:t>
            </w:r>
          </w:p>
        </w:tc>
        <w:tc>
          <w:tcPr>
            <w:tcW w:w="3696" w:type="dxa"/>
            <w:gridSpan w:val="2"/>
            <w:vAlign w:val="center"/>
          </w:tcPr>
          <w:p w:rsidR="00ED44A4" w:rsidRPr="00810630" w:rsidRDefault="00ED44A4" w:rsidP="004322D0">
            <w:pPr>
              <w:spacing w:after="0" w:line="480" w:lineRule="auto"/>
              <w:jc w:val="center"/>
              <w:rPr>
                <w:i/>
              </w:rPr>
            </w:pPr>
            <w:r w:rsidRPr="00810630">
              <w:rPr>
                <w:i/>
              </w:rPr>
              <w:t>Синицин Вячеслав Владимирович</w:t>
            </w:r>
          </w:p>
        </w:tc>
      </w:tr>
      <w:tr w:rsidR="00ED44A4" w:rsidRPr="000E2BB2" w:rsidTr="004322D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77" w:type="dxa"/>
            <w:gridSpan w:val="2"/>
            <w:vAlign w:val="center"/>
          </w:tcPr>
          <w:p w:rsidR="00ED44A4" w:rsidRPr="00810630" w:rsidRDefault="00ED44A4" w:rsidP="00ED44A4">
            <w:pPr>
              <w:spacing w:after="0" w:line="480" w:lineRule="auto"/>
              <w:jc w:val="center"/>
            </w:pPr>
            <w:r w:rsidRPr="00810630">
              <w:t>Член комиссии</w:t>
            </w:r>
          </w:p>
        </w:tc>
        <w:tc>
          <w:tcPr>
            <w:tcW w:w="3106" w:type="dxa"/>
            <w:vAlign w:val="center"/>
          </w:tcPr>
          <w:p w:rsidR="00ED44A4" w:rsidRPr="00810630" w:rsidRDefault="00ED44A4" w:rsidP="00ED44A4">
            <w:pPr>
              <w:spacing w:after="0" w:line="480" w:lineRule="auto"/>
              <w:jc w:val="center"/>
            </w:pPr>
            <w:r w:rsidRPr="00810630">
              <w:t>_________________________</w:t>
            </w:r>
          </w:p>
        </w:tc>
        <w:tc>
          <w:tcPr>
            <w:tcW w:w="3696" w:type="dxa"/>
            <w:gridSpan w:val="2"/>
            <w:vAlign w:val="center"/>
          </w:tcPr>
          <w:p w:rsidR="00ED44A4" w:rsidRPr="00810630" w:rsidRDefault="00ED44A4" w:rsidP="00ED44A4">
            <w:pPr>
              <w:spacing w:after="0" w:line="480" w:lineRule="auto"/>
              <w:jc w:val="center"/>
              <w:rPr>
                <w:i/>
              </w:rPr>
            </w:pPr>
            <w:proofErr w:type="spellStart"/>
            <w:r w:rsidRPr="00810630">
              <w:rPr>
                <w:i/>
              </w:rPr>
              <w:t>Котивец</w:t>
            </w:r>
            <w:proofErr w:type="spellEnd"/>
            <w:r w:rsidRPr="00810630">
              <w:rPr>
                <w:i/>
              </w:rPr>
              <w:t xml:space="preserve"> Дмитрий Владимирович</w:t>
            </w:r>
          </w:p>
        </w:tc>
      </w:tr>
      <w:tr w:rsidR="00ED44A4" w:rsidRPr="007E1EA3" w:rsidTr="004322D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77" w:type="dxa"/>
            <w:gridSpan w:val="2"/>
            <w:vAlign w:val="center"/>
          </w:tcPr>
          <w:p w:rsidR="00ED44A4" w:rsidRPr="00810630" w:rsidRDefault="00ED44A4" w:rsidP="00ED44A4">
            <w:pPr>
              <w:spacing w:after="0" w:line="480" w:lineRule="auto"/>
              <w:jc w:val="center"/>
            </w:pPr>
            <w:r w:rsidRPr="00810630">
              <w:t>Секретарь комиссии</w:t>
            </w:r>
          </w:p>
        </w:tc>
        <w:tc>
          <w:tcPr>
            <w:tcW w:w="3106" w:type="dxa"/>
            <w:vAlign w:val="center"/>
          </w:tcPr>
          <w:p w:rsidR="00ED44A4" w:rsidRPr="00810630" w:rsidRDefault="00ED44A4" w:rsidP="00ED44A4">
            <w:pPr>
              <w:spacing w:after="0" w:line="480" w:lineRule="auto"/>
              <w:jc w:val="center"/>
            </w:pPr>
            <w:r w:rsidRPr="00810630">
              <w:t>_________________________</w:t>
            </w:r>
          </w:p>
        </w:tc>
        <w:tc>
          <w:tcPr>
            <w:tcW w:w="3696" w:type="dxa"/>
            <w:gridSpan w:val="2"/>
            <w:vAlign w:val="center"/>
          </w:tcPr>
          <w:p w:rsidR="00ED44A4" w:rsidRPr="00810630" w:rsidRDefault="00ED44A4" w:rsidP="00ED44A4">
            <w:pPr>
              <w:spacing w:after="0" w:line="480" w:lineRule="auto"/>
              <w:jc w:val="center"/>
              <w:rPr>
                <w:i/>
              </w:rPr>
            </w:pPr>
            <w:r w:rsidRPr="00810630">
              <w:rPr>
                <w:i/>
              </w:rPr>
              <w:t>Поршина Анна Федоровна</w:t>
            </w:r>
          </w:p>
        </w:tc>
      </w:tr>
    </w:tbl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  <w:bookmarkStart w:id="0" w:name="_GoBack"/>
      <w:bookmarkEnd w:id="0"/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Default="00ED44A4" w:rsidP="00ED44A4">
      <w:pPr>
        <w:spacing w:after="0" w:line="240" w:lineRule="auto"/>
        <w:rPr>
          <w:bCs/>
          <w:sz w:val="16"/>
          <w:szCs w:val="16"/>
        </w:rPr>
      </w:pPr>
    </w:p>
    <w:p w:rsidR="00ED44A4" w:rsidRPr="00F968B8" w:rsidRDefault="00ED44A4" w:rsidP="00ED44A4">
      <w:pPr>
        <w:spacing w:after="0" w:line="240" w:lineRule="auto"/>
      </w:pPr>
      <w:r w:rsidRPr="00820205">
        <w:rPr>
          <w:bCs/>
          <w:sz w:val="16"/>
          <w:szCs w:val="16"/>
        </w:rPr>
        <w:t>Исп. Чеголя А. В.</w:t>
      </w:r>
    </w:p>
    <w:p w:rsidR="00D277BD" w:rsidRPr="00ED44A4" w:rsidRDefault="00ED44A4" w:rsidP="00ED44A4">
      <w:pPr>
        <w:spacing w:after="0" w:line="240" w:lineRule="auto"/>
        <w:rPr>
          <w:bCs/>
          <w:sz w:val="16"/>
          <w:szCs w:val="16"/>
        </w:rPr>
      </w:pPr>
      <w:r w:rsidRPr="00820205">
        <w:rPr>
          <w:bCs/>
          <w:sz w:val="16"/>
          <w:szCs w:val="16"/>
        </w:rPr>
        <w:t>Тел. 576-317</w:t>
      </w:r>
    </w:p>
    <w:sectPr w:rsidR="00D277BD" w:rsidRPr="00ED44A4" w:rsidSect="00DE13D3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D81184"/>
    <w:multiLevelType w:val="hybridMultilevel"/>
    <w:tmpl w:val="2820CD88"/>
    <w:lvl w:ilvl="0" w:tplc="98DEE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AD4B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6AF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3D28C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6B6CC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A6FF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CEE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B65F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54D8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032E1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77BD"/>
    <w:rsid w:val="00810630"/>
    <w:rsid w:val="00D277BD"/>
    <w:rsid w:val="00DE13D3"/>
    <w:rsid w:val="00E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1898-1A41-4A03-91AE-5BC977E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9506">
    <w:name w:val="style95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14">
    <w:name w:val="style81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648">
    <w:name w:val="style786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147">
    <w:name w:val="style51147"/>
    <w:uiPriority w:val="99"/>
    <w:rsid w:val="00DE13D3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ED4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Чеголя Алина Валерьевна</cp:lastModifiedBy>
  <cp:revision>5</cp:revision>
  <dcterms:created xsi:type="dcterms:W3CDTF">2019-07-17T11:49:00Z</dcterms:created>
  <dcterms:modified xsi:type="dcterms:W3CDTF">2019-07-18T11:32:00Z</dcterms:modified>
  <cp:category/>
</cp:coreProperties>
</file>