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A3B" w:rsidRPr="002B3B2F" w:rsidRDefault="00A07EB8" w:rsidP="00802346">
      <w:pPr>
        <w:pStyle w:val="a3"/>
        <w:spacing w:before="0" w:line="240" w:lineRule="auto"/>
        <w:jc w:val="center"/>
        <w:outlineLvl w:val="0"/>
        <w:rPr>
          <w:b/>
          <w:caps/>
          <w:sz w:val="18"/>
          <w:szCs w:val="18"/>
        </w:rPr>
      </w:pPr>
      <w:r w:rsidRPr="002B3B2F">
        <w:rPr>
          <w:b/>
          <w:caps/>
          <w:sz w:val="18"/>
          <w:szCs w:val="18"/>
        </w:rPr>
        <w:t>Техническое задание</w:t>
      </w:r>
    </w:p>
    <w:p w:rsidR="00255A3B" w:rsidRPr="002B3B2F" w:rsidRDefault="00255A3B" w:rsidP="00802346">
      <w:pPr>
        <w:pStyle w:val="a3"/>
        <w:spacing w:before="0" w:line="240" w:lineRule="auto"/>
        <w:jc w:val="center"/>
        <w:outlineLvl w:val="0"/>
        <w:rPr>
          <w:b/>
          <w:caps/>
          <w:sz w:val="18"/>
          <w:szCs w:val="18"/>
        </w:rPr>
      </w:pPr>
    </w:p>
    <w:p w:rsidR="00255A3B" w:rsidRPr="001449E1" w:rsidRDefault="00255A3B" w:rsidP="001449E1">
      <w:pPr>
        <w:pStyle w:val="a3"/>
        <w:spacing w:before="0" w:line="240" w:lineRule="auto"/>
        <w:outlineLvl w:val="0"/>
        <w:rPr>
          <w:b/>
          <w:caps/>
          <w:sz w:val="24"/>
          <w:szCs w:val="18"/>
        </w:rPr>
      </w:pPr>
    </w:p>
    <w:p w:rsidR="009A4C55" w:rsidRPr="001449E1" w:rsidRDefault="009A4C55" w:rsidP="001449E1">
      <w:pPr>
        <w:pStyle w:val="1"/>
        <w:keepLines/>
        <w:numPr>
          <w:ilvl w:val="0"/>
          <w:numId w:val="17"/>
        </w:numPr>
        <w:spacing w:before="0" w:after="0"/>
        <w:ind w:left="0" w:firstLine="0"/>
        <w:jc w:val="both"/>
        <w:rPr>
          <w:sz w:val="24"/>
          <w:szCs w:val="18"/>
        </w:rPr>
      </w:pPr>
      <w:bookmarkStart w:id="0" w:name="_Toc339373988"/>
      <w:r w:rsidRPr="001449E1">
        <w:rPr>
          <w:sz w:val="24"/>
          <w:szCs w:val="18"/>
        </w:rPr>
        <w:t>Термины и определения</w:t>
      </w:r>
    </w:p>
    <w:p w:rsidR="009A4C55" w:rsidRPr="001449E1" w:rsidRDefault="009A4C55" w:rsidP="001449E1">
      <w:pPr>
        <w:numPr>
          <w:ilvl w:val="2"/>
          <w:numId w:val="18"/>
        </w:numPr>
        <w:ind w:left="709" w:hanging="142"/>
        <w:jc w:val="both"/>
        <w:rPr>
          <w:szCs w:val="18"/>
        </w:rPr>
      </w:pPr>
      <w:bookmarkStart w:id="1" w:name="_Toc357003289"/>
      <w:bookmarkStart w:id="2" w:name="_Toc363476821"/>
      <w:r w:rsidRPr="001449E1">
        <w:rPr>
          <w:szCs w:val="18"/>
        </w:rPr>
        <w:t xml:space="preserve">«Покупатель» </w:t>
      </w:r>
      <w:r w:rsidRPr="001449E1">
        <w:rPr>
          <w:b/>
          <w:szCs w:val="18"/>
        </w:rPr>
        <w:t>–</w:t>
      </w:r>
      <w:r w:rsidRPr="001449E1">
        <w:rPr>
          <w:szCs w:val="18"/>
        </w:rPr>
        <w:t xml:space="preserve"> </w:t>
      </w:r>
      <w:r w:rsidR="00FB36D6" w:rsidRPr="001449E1">
        <w:rPr>
          <w:szCs w:val="18"/>
        </w:rPr>
        <w:t>О</w:t>
      </w:r>
      <w:r w:rsidRPr="001449E1">
        <w:rPr>
          <w:szCs w:val="18"/>
        </w:rPr>
        <w:t>АО «</w:t>
      </w:r>
      <w:r w:rsidR="00FB36D6" w:rsidRPr="001449E1">
        <w:rPr>
          <w:szCs w:val="18"/>
        </w:rPr>
        <w:t>Калининградская генерирующая компания</w:t>
      </w:r>
      <w:r w:rsidRPr="001449E1">
        <w:rPr>
          <w:szCs w:val="18"/>
        </w:rPr>
        <w:t>»;</w:t>
      </w:r>
    </w:p>
    <w:p w:rsidR="009A4C55" w:rsidRPr="001449E1" w:rsidRDefault="009A4C55" w:rsidP="001449E1">
      <w:pPr>
        <w:numPr>
          <w:ilvl w:val="2"/>
          <w:numId w:val="18"/>
        </w:numPr>
        <w:ind w:left="709" w:hanging="142"/>
        <w:jc w:val="both"/>
        <w:rPr>
          <w:szCs w:val="18"/>
        </w:rPr>
      </w:pPr>
      <w:r w:rsidRPr="001449E1">
        <w:rPr>
          <w:szCs w:val="18"/>
        </w:rPr>
        <w:t xml:space="preserve">«Поставщик» </w:t>
      </w:r>
      <w:r w:rsidRPr="001449E1">
        <w:rPr>
          <w:b/>
          <w:szCs w:val="18"/>
        </w:rPr>
        <w:t xml:space="preserve">– </w:t>
      </w:r>
      <w:r w:rsidRPr="001449E1">
        <w:rPr>
          <w:szCs w:val="18"/>
        </w:rPr>
        <w:t>будет определен по результатам конкурсной процедуры;</w:t>
      </w:r>
    </w:p>
    <w:p w:rsidR="009A4C55" w:rsidRPr="001449E1" w:rsidRDefault="009A4C55" w:rsidP="001449E1">
      <w:pPr>
        <w:numPr>
          <w:ilvl w:val="2"/>
          <w:numId w:val="18"/>
        </w:numPr>
        <w:ind w:left="709" w:hanging="142"/>
        <w:jc w:val="both"/>
        <w:rPr>
          <w:szCs w:val="18"/>
        </w:rPr>
      </w:pPr>
      <w:r w:rsidRPr="001449E1">
        <w:rPr>
          <w:szCs w:val="18"/>
        </w:rPr>
        <w:t xml:space="preserve">«Товар» – </w:t>
      </w:r>
      <w:r w:rsidR="00E82170" w:rsidRPr="001449E1">
        <w:rPr>
          <w:szCs w:val="18"/>
        </w:rPr>
        <w:t>Многофункциональные устройства</w:t>
      </w:r>
      <w:r w:rsidR="00E62023">
        <w:rPr>
          <w:szCs w:val="18"/>
        </w:rPr>
        <w:t xml:space="preserve"> </w:t>
      </w:r>
      <w:r w:rsidR="00B72C0F">
        <w:rPr>
          <w:szCs w:val="18"/>
        </w:rPr>
        <w:t>(далее МФУ)</w:t>
      </w:r>
      <w:r w:rsidRPr="001449E1">
        <w:rPr>
          <w:szCs w:val="18"/>
        </w:rPr>
        <w:t xml:space="preserve">, </w:t>
      </w:r>
      <w:r w:rsidR="00E82170" w:rsidRPr="001449E1">
        <w:rPr>
          <w:szCs w:val="18"/>
        </w:rPr>
        <w:t xml:space="preserve">принтеры и </w:t>
      </w:r>
      <w:r w:rsidR="00F73849">
        <w:rPr>
          <w:szCs w:val="18"/>
        </w:rPr>
        <w:t>расходные материалы</w:t>
      </w:r>
      <w:r w:rsidR="00E82170" w:rsidRPr="001449E1">
        <w:rPr>
          <w:szCs w:val="18"/>
        </w:rPr>
        <w:t xml:space="preserve">, </w:t>
      </w:r>
      <w:r w:rsidRPr="001449E1">
        <w:rPr>
          <w:szCs w:val="18"/>
        </w:rPr>
        <w:t>указанные в Приложении №1, которые Поставщик обязуется передать Покупателю по договору поставки;</w:t>
      </w:r>
    </w:p>
    <w:p w:rsidR="009A4C55" w:rsidRPr="001449E1" w:rsidRDefault="009A4C55" w:rsidP="001449E1">
      <w:pPr>
        <w:numPr>
          <w:ilvl w:val="2"/>
          <w:numId w:val="18"/>
        </w:numPr>
        <w:ind w:left="709" w:hanging="142"/>
        <w:jc w:val="both"/>
        <w:rPr>
          <w:szCs w:val="18"/>
        </w:rPr>
      </w:pPr>
      <w:r w:rsidRPr="001449E1">
        <w:rPr>
          <w:szCs w:val="18"/>
        </w:rPr>
        <w:t>«ТЗ» - техническое задание;</w:t>
      </w:r>
    </w:p>
    <w:p w:rsidR="009A4C55" w:rsidRPr="001449E1" w:rsidRDefault="009A4C55" w:rsidP="001449E1">
      <w:pPr>
        <w:pStyle w:val="1"/>
        <w:keepLines/>
        <w:numPr>
          <w:ilvl w:val="0"/>
          <w:numId w:val="17"/>
        </w:numPr>
        <w:spacing w:before="0" w:after="0"/>
        <w:ind w:left="0" w:firstLine="0"/>
        <w:jc w:val="both"/>
        <w:rPr>
          <w:sz w:val="24"/>
          <w:szCs w:val="18"/>
        </w:rPr>
      </w:pPr>
      <w:r w:rsidRPr="001449E1">
        <w:rPr>
          <w:sz w:val="24"/>
          <w:szCs w:val="18"/>
        </w:rPr>
        <w:t>Общие сведения</w:t>
      </w:r>
      <w:bookmarkEnd w:id="1"/>
      <w:bookmarkEnd w:id="2"/>
    </w:p>
    <w:p w:rsidR="009A4C55" w:rsidRPr="001449E1" w:rsidRDefault="009A4C55" w:rsidP="001449E1">
      <w:pPr>
        <w:pStyle w:val="2"/>
        <w:numPr>
          <w:ilvl w:val="1"/>
          <w:numId w:val="17"/>
        </w:numPr>
        <w:spacing w:before="0"/>
        <w:ind w:left="0" w:firstLine="0"/>
        <w:jc w:val="both"/>
        <w:rPr>
          <w:rFonts w:ascii="Times New Roman" w:hAnsi="Times New Roman" w:cs="Times New Roman"/>
          <w:color w:val="auto"/>
          <w:sz w:val="24"/>
          <w:szCs w:val="18"/>
        </w:rPr>
      </w:pPr>
      <w:bookmarkStart w:id="3" w:name="_Toc338678389"/>
      <w:bookmarkStart w:id="4" w:name="_Toc337558957"/>
      <w:bookmarkStart w:id="5" w:name="_Toc354995029"/>
      <w:bookmarkStart w:id="6" w:name="_Toc357003290"/>
      <w:bookmarkStart w:id="7" w:name="_Toc357606406"/>
      <w:bookmarkStart w:id="8" w:name="_Toc363476822"/>
      <w:bookmarkStart w:id="9" w:name="_Toc53821696"/>
      <w:bookmarkStart w:id="10" w:name="_Toc353786994"/>
      <w:r w:rsidRPr="001449E1">
        <w:rPr>
          <w:rFonts w:ascii="Times New Roman" w:hAnsi="Times New Roman" w:cs="Times New Roman"/>
          <w:color w:val="auto"/>
          <w:sz w:val="24"/>
          <w:szCs w:val="18"/>
        </w:rPr>
        <w:t>Общие сведения о документе</w:t>
      </w:r>
      <w:bookmarkEnd w:id="3"/>
      <w:bookmarkEnd w:id="4"/>
      <w:bookmarkEnd w:id="5"/>
      <w:bookmarkEnd w:id="6"/>
      <w:bookmarkEnd w:id="7"/>
      <w:bookmarkEnd w:id="8"/>
    </w:p>
    <w:p w:rsidR="009A4C55" w:rsidRPr="001449E1" w:rsidRDefault="009A4C55" w:rsidP="001449E1">
      <w:pPr>
        <w:ind w:firstLine="567"/>
        <w:jc w:val="both"/>
        <w:rPr>
          <w:szCs w:val="18"/>
        </w:rPr>
      </w:pPr>
      <w:r w:rsidRPr="001449E1">
        <w:rPr>
          <w:szCs w:val="18"/>
        </w:rPr>
        <w:t xml:space="preserve">В настоящем документе представлено техническое задание (далее – ТЗ) </w:t>
      </w:r>
      <w:bookmarkStart w:id="11" w:name="_Toc357003291"/>
      <w:bookmarkStart w:id="12" w:name="_Toc357606407"/>
      <w:bookmarkStart w:id="13" w:name="_Toc363476823"/>
      <w:r w:rsidRPr="001449E1">
        <w:rPr>
          <w:szCs w:val="18"/>
        </w:rPr>
        <w:t xml:space="preserve">на поставку </w:t>
      </w:r>
      <w:bookmarkEnd w:id="9"/>
      <w:bookmarkEnd w:id="10"/>
      <w:bookmarkEnd w:id="11"/>
      <w:bookmarkEnd w:id="12"/>
      <w:bookmarkEnd w:id="13"/>
      <w:r w:rsidR="00E82170" w:rsidRPr="001449E1">
        <w:rPr>
          <w:szCs w:val="18"/>
        </w:rPr>
        <w:t xml:space="preserve">многофункциональных устройств, принтеров и </w:t>
      </w:r>
      <w:r w:rsidR="005B4FD6">
        <w:rPr>
          <w:szCs w:val="18"/>
        </w:rPr>
        <w:t>расходных материалов</w:t>
      </w:r>
      <w:r w:rsidR="001B330B" w:rsidRPr="001449E1">
        <w:rPr>
          <w:szCs w:val="18"/>
        </w:rPr>
        <w:t xml:space="preserve"> для нужд </w:t>
      </w:r>
      <w:r w:rsidR="00FB36D6" w:rsidRPr="001449E1">
        <w:rPr>
          <w:szCs w:val="18"/>
        </w:rPr>
        <w:t>О</w:t>
      </w:r>
      <w:r w:rsidR="001B330B" w:rsidRPr="001449E1">
        <w:rPr>
          <w:szCs w:val="18"/>
        </w:rPr>
        <w:t>АО «</w:t>
      </w:r>
      <w:r w:rsidR="00FB36D6" w:rsidRPr="001449E1">
        <w:rPr>
          <w:szCs w:val="18"/>
        </w:rPr>
        <w:t>Калининградская генерирующая компания</w:t>
      </w:r>
      <w:r w:rsidR="001B330B" w:rsidRPr="001449E1">
        <w:rPr>
          <w:szCs w:val="18"/>
        </w:rPr>
        <w:t>»</w:t>
      </w:r>
      <w:r w:rsidRPr="001449E1">
        <w:rPr>
          <w:szCs w:val="18"/>
        </w:rPr>
        <w:t>.</w:t>
      </w:r>
    </w:p>
    <w:p w:rsidR="009A4C55" w:rsidRPr="001449E1" w:rsidRDefault="009A4C55" w:rsidP="001449E1">
      <w:pPr>
        <w:pStyle w:val="2"/>
        <w:numPr>
          <w:ilvl w:val="1"/>
          <w:numId w:val="17"/>
        </w:numPr>
        <w:spacing w:before="0"/>
        <w:ind w:left="0" w:firstLine="0"/>
        <w:jc w:val="both"/>
        <w:rPr>
          <w:rFonts w:ascii="Times New Roman" w:hAnsi="Times New Roman" w:cs="Times New Roman"/>
          <w:color w:val="auto"/>
          <w:sz w:val="24"/>
          <w:szCs w:val="18"/>
        </w:rPr>
      </w:pPr>
      <w:bookmarkStart w:id="14" w:name="_Toc476372079"/>
      <w:bookmarkStart w:id="15" w:name="_Toc529956954"/>
      <w:bookmarkStart w:id="16" w:name="_Toc536265029"/>
      <w:bookmarkStart w:id="17" w:name="_Toc53821699"/>
      <w:bookmarkStart w:id="18" w:name="_Toc353786996"/>
      <w:bookmarkStart w:id="19" w:name="_Toc357003292"/>
      <w:bookmarkStart w:id="20" w:name="_Toc357606408"/>
      <w:bookmarkStart w:id="21" w:name="_Toc363476824"/>
      <w:r w:rsidRPr="001449E1">
        <w:rPr>
          <w:rFonts w:ascii="Times New Roman" w:hAnsi="Times New Roman" w:cs="Times New Roman"/>
          <w:color w:val="auto"/>
          <w:sz w:val="24"/>
          <w:szCs w:val="18"/>
        </w:rPr>
        <w:t>Место поставки</w:t>
      </w:r>
    </w:p>
    <w:p w:rsidR="009A4C55" w:rsidRPr="001449E1" w:rsidRDefault="009A4C55" w:rsidP="001449E1">
      <w:pPr>
        <w:ind w:firstLine="567"/>
        <w:jc w:val="both"/>
        <w:rPr>
          <w:szCs w:val="18"/>
        </w:rPr>
      </w:pPr>
      <w:r w:rsidRPr="001449E1">
        <w:rPr>
          <w:szCs w:val="18"/>
        </w:rPr>
        <w:t xml:space="preserve">Товар поставляется по адресу: г. Калининград, ул. </w:t>
      </w:r>
      <w:r w:rsidR="00FB36D6" w:rsidRPr="001449E1">
        <w:rPr>
          <w:szCs w:val="18"/>
        </w:rPr>
        <w:t>Правая набережная</w:t>
      </w:r>
      <w:r w:rsidR="00F8331E" w:rsidRPr="001449E1">
        <w:rPr>
          <w:szCs w:val="18"/>
        </w:rPr>
        <w:t xml:space="preserve">, </w:t>
      </w:r>
      <w:r w:rsidR="00FB36D6" w:rsidRPr="001449E1">
        <w:rPr>
          <w:szCs w:val="18"/>
        </w:rPr>
        <w:t>10А</w:t>
      </w:r>
      <w:r w:rsidR="00F8331E" w:rsidRPr="001449E1">
        <w:rPr>
          <w:szCs w:val="18"/>
        </w:rPr>
        <w:t xml:space="preserve">, </w:t>
      </w:r>
      <w:r w:rsidR="00FB36D6" w:rsidRPr="001449E1">
        <w:rPr>
          <w:szCs w:val="18"/>
        </w:rPr>
        <w:t>3</w:t>
      </w:r>
      <w:r w:rsidR="00F8331E" w:rsidRPr="001449E1">
        <w:rPr>
          <w:szCs w:val="18"/>
        </w:rPr>
        <w:t xml:space="preserve"> этаж, склад </w:t>
      </w:r>
      <w:r w:rsidR="00E82170" w:rsidRPr="001449E1">
        <w:rPr>
          <w:szCs w:val="18"/>
        </w:rPr>
        <w:t>отдела</w:t>
      </w:r>
      <w:r w:rsidR="00F8331E" w:rsidRPr="001449E1">
        <w:rPr>
          <w:szCs w:val="18"/>
        </w:rPr>
        <w:t xml:space="preserve"> </w:t>
      </w:r>
      <w:proofErr w:type="spellStart"/>
      <w:r w:rsidR="00F8331E" w:rsidRPr="001449E1">
        <w:rPr>
          <w:szCs w:val="18"/>
        </w:rPr>
        <w:t>КиТ</w:t>
      </w:r>
      <w:proofErr w:type="spellEnd"/>
      <w:r w:rsidR="00655AF3" w:rsidRPr="001449E1">
        <w:rPr>
          <w:szCs w:val="18"/>
        </w:rPr>
        <w:t xml:space="preserve"> </w:t>
      </w:r>
      <w:r w:rsidR="00F8331E" w:rsidRPr="001449E1">
        <w:rPr>
          <w:szCs w:val="18"/>
        </w:rPr>
        <w:t>АСУ.</w:t>
      </w:r>
    </w:p>
    <w:p w:rsidR="00BA423A" w:rsidRPr="001449E1" w:rsidRDefault="00BA423A" w:rsidP="001449E1">
      <w:pPr>
        <w:pStyle w:val="ad"/>
        <w:numPr>
          <w:ilvl w:val="1"/>
          <w:numId w:val="17"/>
        </w:numPr>
        <w:ind w:left="0" w:firstLine="0"/>
        <w:jc w:val="both"/>
        <w:rPr>
          <w:b/>
          <w:szCs w:val="18"/>
        </w:rPr>
      </w:pPr>
      <w:r w:rsidRPr="001449E1">
        <w:rPr>
          <w:b/>
          <w:szCs w:val="18"/>
        </w:rPr>
        <w:t>Требования к количеству товара</w:t>
      </w:r>
    </w:p>
    <w:p w:rsidR="00BA423A" w:rsidRPr="001449E1" w:rsidRDefault="007E70D9" w:rsidP="001449E1">
      <w:pPr>
        <w:pStyle w:val="ad"/>
        <w:numPr>
          <w:ilvl w:val="2"/>
          <w:numId w:val="17"/>
        </w:numPr>
        <w:ind w:left="1276"/>
        <w:jc w:val="both"/>
        <w:rPr>
          <w:szCs w:val="18"/>
        </w:rPr>
      </w:pPr>
      <w:r w:rsidRPr="001449E1">
        <w:rPr>
          <w:szCs w:val="18"/>
        </w:rPr>
        <w:t>К</w:t>
      </w:r>
      <w:r w:rsidR="00BA423A" w:rsidRPr="001449E1">
        <w:rPr>
          <w:szCs w:val="18"/>
        </w:rPr>
        <w:t>оличество товара, подлежащего передаче Поставщиком Покупателю, указано в Приложении №1 к настоящему Т</w:t>
      </w:r>
      <w:r w:rsidR="00E91408" w:rsidRPr="001449E1">
        <w:rPr>
          <w:szCs w:val="18"/>
        </w:rPr>
        <w:t>З</w:t>
      </w:r>
      <w:r w:rsidR="00BA423A" w:rsidRPr="001449E1">
        <w:rPr>
          <w:szCs w:val="18"/>
        </w:rPr>
        <w:t>.</w:t>
      </w:r>
    </w:p>
    <w:p w:rsidR="002604E8" w:rsidRDefault="002604E8" w:rsidP="001449E1">
      <w:pPr>
        <w:pStyle w:val="ad"/>
        <w:numPr>
          <w:ilvl w:val="1"/>
          <w:numId w:val="17"/>
        </w:numPr>
        <w:ind w:left="0" w:firstLine="0"/>
        <w:jc w:val="both"/>
        <w:rPr>
          <w:b/>
          <w:szCs w:val="18"/>
        </w:rPr>
      </w:pPr>
      <w:r w:rsidRPr="001449E1">
        <w:rPr>
          <w:b/>
          <w:szCs w:val="18"/>
        </w:rPr>
        <w:t>Требования к качеству товара</w:t>
      </w:r>
    </w:p>
    <w:p w:rsidR="007814BA" w:rsidRDefault="007814BA" w:rsidP="007814BA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bookmarkStart w:id="22" w:name="_Toc339374012"/>
      <w:r w:rsidRPr="007814BA">
        <w:rPr>
          <w:szCs w:val="18"/>
        </w:rPr>
        <w:t>Товар должен быть новым, заводского производства, не содержать восстановленных элементов.</w:t>
      </w:r>
      <w:bookmarkEnd w:id="22"/>
    </w:p>
    <w:p w:rsidR="00E62023" w:rsidRPr="00E62023" w:rsidRDefault="00E62023" w:rsidP="00E62023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bookmarkStart w:id="23" w:name="_Toc339374013"/>
      <w:r w:rsidRPr="00E62023">
        <w:rPr>
          <w:szCs w:val="18"/>
        </w:rPr>
        <w:t>На товаре не должно быть следов механических повреждений.</w:t>
      </w:r>
      <w:bookmarkEnd w:id="23"/>
    </w:p>
    <w:p w:rsidR="00E62023" w:rsidRPr="00E62023" w:rsidRDefault="00E62023" w:rsidP="00E62023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bookmarkStart w:id="24" w:name="_Toc339374014"/>
      <w:r w:rsidRPr="00E62023">
        <w:rPr>
          <w:szCs w:val="18"/>
        </w:rPr>
        <w:t xml:space="preserve">Поставляемый товар должен иметь подлинное и легальное происхождение, подтвержденное при поставке соответствующим документом от фирмы производителя (доверенность производителя, </w:t>
      </w:r>
      <w:proofErr w:type="spellStart"/>
      <w:r w:rsidRPr="00E62023">
        <w:rPr>
          <w:szCs w:val="18"/>
        </w:rPr>
        <w:t>авторизационная</w:t>
      </w:r>
      <w:proofErr w:type="spellEnd"/>
      <w:r w:rsidRPr="00E62023">
        <w:rPr>
          <w:szCs w:val="18"/>
        </w:rPr>
        <w:t xml:space="preserve"> форма, </w:t>
      </w:r>
      <w:proofErr w:type="spellStart"/>
      <w:r w:rsidRPr="00E62023">
        <w:rPr>
          <w:szCs w:val="18"/>
        </w:rPr>
        <w:t>авторизационное</w:t>
      </w:r>
      <w:proofErr w:type="spellEnd"/>
      <w:r w:rsidRPr="00E62023">
        <w:rPr>
          <w:szCs w:val="18"/>
        </w:rPr>
        <w:t xml:space="preserve"> письмо и т.п.), и разрешенный к использованию на территории Российской Федерации.</w:t>
      </w:r>
      <w:bookmarkEnd w:id="24"/>
    </w:p>
    <w:p w:rsidR="007814BA" w:rsidRPr="00E62023" w:rsidRDefault="00E62023" w:rsidP="00BB3B76">
      <w:pPr>
        <w:pStyle w:val="ad"/>
        <w:numPr>
          <w:ilvl w:val="2"/>
          <w:numId w:val="17"/>
        </w:numPr>
        <w:ind w:left="0" w:firstLine="772"/>
        <w:jc w:val="both"/>
        <w:rPr>
          <w:b/>
          <w:szCs w:val="18"/>
        </w:rPr>
      </w:pPr>
      <w:bookmarkStart w:id="25" w:name="_Toc339374015"/>
      <w:r w:rsidRPr="00E62023">
        <w:rPr>
          <w:szCs w:val="18"/>
        </w:rPr>
        <w:t>В случае предъявления претензии по качеству товара по причине несоответствия его условиям договора или иным обязательным требованиям, Поставщик должен по выбору Покупателя устранить недостатки, заменить товар, качество которого соответствует условиям договора, в срок не более 10 (десяти) рабочих дней.</w:t>
      </w:r>
      <w:bookmarkEnd w:id="25"/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Оригинальные расходные материалы к принтерам</w:t>
      </w:r>
      <w:r w:rsidR="00F73849">
        <w:rPr>
          <w:szCs w:val="18"/>
        </w:rPr>
        <w:t xml:space="preserve"> и</w:t>
      </w:r>
      <w:r w:rsidRPr="00B72C0F">
        <w:rPr>
          <w:szCs w:val="18"/>
        </w:rPr>
        <w:t xml:space="preserve"> МФУ должны быть новыми, не </w:t>
      </w:r>
      <w:proofErr w:type="spellStart"/>
      <w:r w:rsidRPr="00B72C0F">
        <w:rPr>
          <w:szCs w:val="18"/>
        </w:rPr>
        <w:t>перезаправленными</w:t>
      </w:r>
      <w:proofErr w:type="spellEnd"/>
      <w:r w:rsidRPr="00B72C0F">
        <w:rPr>
          <w:szCs w:val="18"/>
        </w:rPr>
        <w:t>, не восстановленными (со сроком изготовления не ранее ноября 2018 года), заводского производства.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 xml:space="preserve">Для эквивалентных расходных материалов к принтерам, МФУ, копировальным аппаратам необходимо подтверждение от производителей расходных материалов (эквивалентные картриджи к принтерам, МФУ, копировальным аппаратам), что предлагаемые к поставке расходные материалы могут использоваться в оборудовании с сохранением всех потребительских свойств оборудования. 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Картридж должен обеспечивать получение числа копий, не менее указанного в технической документации на соответствующий тип печатающего устройства при заполнении страницы тонером по площади на 5%, по качеству соответствующей контрольной копии.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Расходные материалы не должны содержать повторно используемых деталей.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Чека (запорная лента) должна составлять единое целое с боковиной картриджа и иметь одну консистенцию пластика с общим корпусом картриджа.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Чека не может быть подклеена к корпусу картриджа.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Никакие узлы и компоненты расходных материалов и элементы упаковки не должны быть изготовлены из переработанных и восстановленных материалов и компонентов.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Корпус картриджа не должен иметь потертостей, царапин, сколов и следов вскрытия.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lastRenderedPageBreak/>
        <w:t>Боковые крышки картриджа, запорные клипсы и болты крепления не должны иметь царапин.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 xml:space="preserve">На корпусе картриджа не должно быть следов </w:t>
      </w:r>
      <w:proofErr w:type="spellStart"/>
      <w:r w:rsidRPr="00B72C0F">
        <w:rPr>
          <w:szCs w:val="18"/>
        </w:rPr>
        <w:t>отлома</w:t>
      </w:r>
      <w:proofErr w:type="spellEnd"/>
      <w:r w:rsidRPr="00B72C0F">
        <w:rPr>
          <w:szCs w:val="18"/>
        </w:rPr>
        <w:t xml:space="preserve"> чеки.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Фото-вал (фото-барабан) должен иметь ровное глянцевое покрытие, не допускается наличие полос, царапин.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При повороте фото-вала (фото-барабана) на нем не должно быть следов тонера.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Номер партии картриджа должен быть нанесен на картридж промышленным способом, исключающим его стирание, и должен совпадать с номером партии на коробке.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Товар должен обеспечивать бесперебойную работу оборудования, для которого он предназначен и обеспечивать полное с ним взаимодействие.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 xml:space="preserve">Срок годности Товара равен гарантийному сроку и должен составлять не менее 12 (двенадцати) месяцев со дня приобретения. 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Поставщи</w:t>
      </w:r>
      <w:r w:rsidR="001D5572">
        <w:rPr>
          <w:szCs w:val="18"/>
        </w:rPr>
        <w:t>к</w:t>
      </w:r>
      <w:r w:rsidRPr="00B72C0F">
        <w:rPr>
          <w:szCs w:val="18"/>
        </w:rPr>
        <w:t xml:space="preserve"> обязуется выполнять гарантийное обслуживание поставляемого Товара без дополнительных расходов со стороны </w:t>
      </w:r>
      <w:proofErr w:type="spellStart"/>
      <w:r w:rsidR="001D5572">
        <w:rPr>
          <w:szCs w:val="18"/>
        </w:rPr>
        <w:t>Покуптеля</w:t>
      </w:r>
      <w:proofErr w:type="spellEnd"/>
      <w:r w:rsidRPr="00B72C0F">
        <w:rPr>
          <w:szCs w:val="18"/>
        </w:rPr>
        <w:t>. Под гарантийным обслуживанием подразумевается замена поставленного Товара при обнаружении дефекта и восстановление работоспособности печатающего устройства, при выходе его из строя по причине использования данного дефектного Товара. Гарантийное обслуживание должно осуществляться в следующем порядке: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-   замена дефектного Товара осуществляется за счет «Поставщика»;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 xml:space="preserve">- Поставщик» обязан обеспечить устранение недостатков или замену Товара, в пределах гарантийного срока, в течение </w:t>
      </w:r>
      <w:r w:rsidR="00953A36">
        <w:rPr>
          <w:szCs w:val="18"/>
        </w:rPr>
        <w:t>10</w:t>
      </w:r>
      <w:r w:rsidRPr="00B72C0F">
        <w:rPr>
          <w:szCs w:val="18"/>
        </w:rPr>
        <w:t xml:space="preserve"> (</w:t>
      </w:r>
      <w:r w:rsidR="00953A36">
        <w:rPr>
          <w:szCs w:val="18"/>
        </w:rPr>
        <w:t>десяти</w:t>
      </w:r>
      <w:r w:rsidRPr="00B72C0F">
        <w:rPr>
          <w:szCs w:val="18"/>
        </w:rPr>
        <w:t>) рабочих дней с момента поступления заявки;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 xml:space="preserve">- при причинении вреда имуществу </w:t>
      </w:r>
      <w:r w:rsidR="001D5572">
        <w:rPr>
          <w:szCs w:val="18"/>
        </w:rPr>
        <w:t>Покупателя</w:t>
      </w:r>
      <w:r w:rsidRPr="00B72C0F">
        <w:rPr>
          <w:szCs w:val="18"/>
        </w:rPr>
        <w:t xml:space="preserve"> вследствие конструктивных, производственных или иных недостатков поставленного Товара, в течение гарантийного срока на Товар, «Поставщик» возмещает убытки, понесенные </w:t>
      </w:r>
      <w:r w:rsidR="001D5572">
        <w:rPr>
          <w:szCs w:val="18"/>
        </w:rPr>
        <w:t>Покупателем.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Качество приобретаемого Товара должно соответствовать всем требованиям, предъявляемым производителем оборудования к расходным материалам.</w:t>
      </w:r>
    </w:p>
    <w:p w:rsidR="00B72C0F" w:rsidRPr="00B72C0F" w:rsidRDefault="001D5572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>
        <w:rPr>
          <w:szCs w:val="18"/>
        </w:rPr>
        <w:t xml:space="preserve">Покупатель </w:t>
      </w:r>
      <w:r w:rsidR="00B72C0F" w:rsidRPr="00B72C0F">
        <w:rPr>
          <w:szCs w:val="18"/>
        </w:rPr>
        <w:t>оставляет за собой право проведения экспертизы на предмет качества поставляемого Товара.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Дефектным считается картридж с неудовлетворительным качеством печати, имеющий следующие признаки некачественной продукции: наличие точек, полос темного или светлого (кроме случая полной выработки тонера) цвета вдоль или поперек отпечатка; повторяющийся темный отпечаток фонового характера убывающей насыщенности по длине отпечатка; темные, вплоть до черных, линии по краям отпечатка; серая полоса вдоль всего отпечатка переменной либо постоянной интенсивности; завороты либо отсутствие текста по краям отпечатка; высыпание тонера, как при наличии, так и со снятой блокировочной лентой; наличие царапин, потертостей, неравномерностей фоточувствительного слоя фото-вала (фото-барабана) при наличии блокировочной ленты.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Дефектная (некомплектная) продукция считается непоставленной.</w:t>
      </w:r>
    </w:p>
    <w:p w:rsidR="00B72C0F" w:rsidRPr="00B72C0F" w:rsidRDefault="00B72C0F" w:rsidP="00B72C0F">
      <w:pPr>
        <w:pStyle w:val="ad"/>
        <w:numPr>
          <w:ilvl w:val="1"/>
          <w:numId w:val="17"/>
        </w:numPr>
        <w:ind w:left="0" w:firstLine="0"/>
        <w:jc w:val="both"/>
        <w:rPr>
          <w:b/>
          <w:szCs w:val="18"/>
        </w:rPr>
      </w:pPr>
      <w:r w:rsidRPr="00B72C0F">
        <w:rPr>
          <w:b/>
          <w:szCs w:val="18"/>
        </w:rPr>
        <w:t>Требования к упаковке: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>Картриджи должны поставляться в оригинальной вакуумной упаковке фирмы-производителя (в электростатический герметичный пакет из полимерного материала, для картриджей со светочувствительным барабаном, пакет должен быть не прозрачным).</w:t>
      </w:r>
    </w:p>
    <w:p w:rsid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 xml:space="preserve">Упакованный в пакет картридж должен быть помещен в индивидуальную картонную коробку, снабженную вкладышами, исключающими его перемещение внутри коробки, которая должна обеспечивать его сохранность от повреждения или порчи при транспортировке, передаче </w:t>
      </w:r>
      <w:r w:rsidR="001D5572">
        <w:rPr>
          <w:szCs w:val="18"/>
        </w:rPr>
        <w:t>Покупателю</w:t>
      </w:r>
      <w:r w:rsidRPr="00B72C0F">
        <w:rPr>
          <w:szCs w:val="18"/>
        </w:rPr>
        <w:t xml:space="preserve"> и при дальнейшем хранении.</w:t>
      </w:r>
    </w:p>
    <w:p w:rsidR="00B72C0F" w:rsidRDefault="00B72C0F" w:rsidP="00B72C0F">
      <w:pPr>
        <w:pStyle w:val="ad"/>
        <w:numPr>
          <w:ilvl w:val="1"/>
          <w:numId w:val="17"/>
        </w:numPr>
        <w:ind w:left="0" w:firstLine="0"/>
        <w:jc w:val="both"/>
        <w:rPr>
          <w:b/>
          <w:szCs w:val="18"/>
        </w:rPr>
      </w:pPr>
      <w:r w:rsidRPr="00B72C0F">
        <w:rPr>
          <w:b/>
          <w:szCs w:val="18"/>
        </w:rPr>
        <w:t>Требования к безопасности:</w:t>
      </w:r>
    </w:p>
    <w:p w:rsidR="00B72C0F" w:rsidRPr="00B72C0F" w:rsidRDefault="00B72C0F" w:rsidP="00B72C0F">
      <w:pPr>
        <w:pStyle w:val="ad"/>
        <w:numPr>
          <w:ilvl w:val="2"/>
          <w:numId w:val="17"/>
        </w:numPr>
        <w:ind w:left="0" w:firstLine="772"/>
        <w:jc w:val="both"/>
        <w:rPr>
          <w:szCs w:val="18"/>
        </w:rPr>
      </w:pPr>
      <w:r w:rsidRPr="00B72C0F">
        <w:rPr>
          <w:szCs w:val="18"/>
        </w:rPr>
        <w:t xml:space="preserve">Поставляемый Товар должен быть безопасным для жизни, здоровья людей, имущества «Заказчика» и окружающей среды при обычных условиях его использования, хранения и транспортировки в соответствии с Законами Российской Федерации №2300-1 от 07.02.1992 года «О защите прав потребителей», №52-ФЗ от 30.03.1999 года «О санитарно-эпидемиологическом </w:t>
      </w:r>
      <w:r w:rsidRPr="00B72C0F">
        <w:rPr>
          <w:szCs w:val="18"/>
        </w:rPr>
        <w:lastRenderedPageBreak/>
        <w:t>благополучии населения», а также требованиям безопасности ГОСТ 12.2.003-91 (гл.1 п.1.2 п.п.3, гл.2 п.2.1 п.п.2.1.1) ССБТ, «Оборудование производственное. Общие требования безопасности».</w:t>
      </w:r>
    </w:p>
    <w:p w:rsidR="00B72C0F" w:rsidRPr="0097296A" w:rsidRDefault="00B72C0F" w:rsidP="00B72C0F">
      <w:pPr>
        <w:jc w:val="both"/>
      </w:pPr>
      <w:r w:rsidRPr="0097296A">
        <w:rPr>
          <w:lang w:eastAsia="ar-SA"/>
        </w:rPr>
        <w:t>Товар</w:t>
      </w:r>
      <w:r w:rsidRPr="00B72C0F">
        <w:rPr>
          <w:color w:val="000000"/>
          <w:lang w:eastAsia="ar-SA"/>
        </w:rPr>
        <w:t xml:space="preserve"> должен соответствовать всем </w:t>
      </w:r>
      <w:r w:rsidRPr="0097296A">
        <w:t>требованиям, предъявляемым производителем оборудования к расходным материалам.</w:t>
      </w:r>
    </w:p>
    <w:p w:rsidR="00B72C0F" w:rsidRPr="00B72C0F" w:rsidRDefault="00B72C0F" w:rsidP="00B72C0F">
      <w:pPr>
        <w:pStyle w:val="ad"/>
        <w:ind w:left="0"/>
        <w:jc w:val="both"/>
        <w:rPr>
          <w:b/>
          <w:szCs w:val="18"/>
        </w:rPr>
      </w:pPr>
    </w:p>
    <w:p w:rsidR="00B72C0F" w:rsidRPr="00B72C0F" w:rsidRDefault="00B72C0F" w:rsidP="00B72C0F">
      <w:pPr>
        <w:jc w:val="both"/>
        <w:rPr>
          <w:szCs w:val="18"/>
        </w:rPr>
      </w:pPr>
    </w:p>
    <w:p w:rsidR="009A4C55" w:rsidRPr="001449E1" w:rsidRDefault="009A4C55" w:rsidP="001449E1">
      <w:pPr>
        <w:pStyle w:val="2"/>
        <w:numPr>
          <w:ilvl w:val="1"/>
          <w:numId w:val="17"/>
        </w:numPr>
        <w:spacing w:before="0"/>
        <w:ind w:left="0" w:firstLine="0"/>
        <w:jc w:val="both"/>
        <w:rPr>
          <w:rFonts w:ascii="Times New Roman" w:hAnsi="Times New Roman" w:cs="Times New Roman"/>
          <w:color w:val="auto"/>
          <w:sz w:val="24"/>
          <w:szCs w:val="18"/>
        </w:rPr>
      </w:pPr>
      <w:r w:rsidRPr="001449E1">
        <w:rPr>
          <w:rFonts w:ascii="Times New Roman" w:hAnsi="Times New Roman" w:cs="Times New Roman"/>
          <w:color w:val="auto"/>
          <w:sz w:val="24"/>
          <w:szCs w:val="18"/>
        </w:rPr>
        <w:t xml:space="preserve">Сроки </w:t>
      </w:r>
      <w:bookmarkEnd w:id="14"/>
      <w:bookmarkEnd w:id="15"/>
      <w:bookmarkEnd w:id="16"/>
      <w:bookmarkEnd w:id="17"/>
      <w:bookmarkEnd w:id="18"/>
      <w:r w:rsidRPr="001449E1">
        <w:rPr>
          <w:rFonts w:ascii="Times New Roman" w:hAnsi="Times New Roman" w:cs="Times New Roman"/>
          <w:color w:val="auto"/>
          <w:sz w:val="24"/>
          <w:szCs w:val="18"/>
        </w:rPr>
        <w:t>поставки</w:t>
      </w:r>
      <w:bookmarkEnd w:id="19"/>
      <w:bookmarkEnd w:id="20"/>
      <w:bookmarkEnd w:id="21"/>
      <w:r w:rsidRPr="001449E1">
        <w:rPr>
          <w:rFonts w:ascii="Times New Roman" w:hAnsi="Times New Roman" w:cs="Times New Roman"/>
          <w:color w:val="auto"/>
          <w:sz w:val="24"/>
          <w:szCs w:val="18"/>
        </w:rPr>
        <w:t>.</w:t>
      </w:r>
    </w:p>
    <w:p w:rsidR="009B1339" w:rsidRDefault="009B1339" w:rsidP="000E7B29">
      <w:pPr>
        <w:pStyle w:val="1"/>
        <w:keepLines/>
        <w:spacing w:before="0" w:after="0"/>
        <w:jc w:val="both"/>
        <w:rPr>
          <w:sz w:val="24"/>
          <w:szCs w:val="18"/>
        </w:rPr>
      </w:pPr>
      <w:bookmarkStart w:id="26" w:name="_Toc353786997"/>
      <w:bookmarkStart w:id="27" w:name="_Toc357003293"/>
      <w:bookmarkStart w:id="28" w:name="_Toc363476827"/>
      <w:r>
        <w:rPr>
          <w:b w:val="0"/>
          <w:bCs w:val="0"/>
          <w:spacing w:val="1"/>
          <w:sz w:val="24"/>
          <w:szCs w:val="24"/>
        </w:rPr>
        <w:t>Срок выполнения поставки не более 20 (двадцати) рабочих дней с даты заключения договора.</w:t>
      </w:r>
      <w:r w:rsidRPr="001449E1">
        <w:rPr>
          <w:sz w:val="24"/>
          <w:szCs w:val="18"/>
        </w:rPr>
        <w:t xml:space="preserve"> </w:t>
      </w:r>
    </w:p>
    <w:p w:rsidR="009A4C55" w:rsidRPr="001449E1" w:rsidRDefault="009A4C55" w:rsidP="001449E1">
      <w:pPr>
        <w:pStyle w:val="1"/>
        <w:keepLines/>
        <w:numPr>
          <w:ilvl w:val="0"/>
          <w:numId w:val="17"/>
        </w:numPr>
        <w:spacing w:before="0" w:after="0"/>
        <w:ind w:left="0" w:firstLine="0"/>
        <w:jc w:val="both"/>
        <w:rPr>
          <w:sz w:val="24"/>
          <w:szCs w:val="18"/>
        </w:rPr>
      </w:pPr>
      <w:r w:rsidRPr="001449E1">
        <w:rPr>
          <w:sz w:val="24"/>
          <w:szCs w:val="18"/>
        </w:rPr>
        <w:t xml:space="preserve">Стоимость </w:t>
      </w:r>
      <w:bookmarkEnd w:id="26"/>
      <w:bookmarkEnd w:id="27"/>
      <w:bookmarkEnd w:id="28"/>
      <w:r w:rsidRPr="001449E1">
        <w:rPr>
          <w:sz w:val="24"/>
          <w:szCs w:val="18"/>
        </w:rPr>
        <w:t>поставки и оплата</w:t>
      </w:r>
    </w:p>
    <w:p w:rsidR="009A4C55" w:rsidRPr="001449E1" w:rsidRDefault="009A4C55" w:rsidP="001449E1">
      <w:pPr>
        <w:pStyle w:val="ad"/>
        <w:numPr>
          <w:ilvl w:val="1"/>
          <w:numId w:val="17"/>
        </w:numPr>
        <w:ind w:left="0" w:firstLine="0"/>
        <w:jc w:val="both"/>
        <w:rPr>
          <w:szCs w:val="18"/>
        </w:rPr>
      </w:pPr>
      <w:r w:rsidRPr="001449E1">
        <w:rPr>
          <w:szCs w:val="18"/>
        </w:rPr>
        <w:t>Участник конкурсной процедуры должен предоставить предложение с указанием стоимости единицы товара в объеме, определенном в Приложении № 1 к настоящему ТЗ.</w:t>
      </w:r>
    </w:p>
    <w:p w:rsidR="00CC1333" w:rsidRPr="001449E1" w:rsidRDefault="00852856" w:rsidP="001449E1">
      <w:pPr>
        <w:pStyle w:val="af2"/>
        <w:keepNext w:val="0"/>
        <w:widowControl w:val="0"/>
        <w:numPr>
          <w:ilvl w:val="1"/>
          <w:numId w:val="17"/>
        </w:numPr>
        <w:tabs>
          <w:tab w:val="clear" w:pos="1134"/>
        </w:tabs>
        <w:spacing w:before="0"/>
        <w:ind w:left="0" w:hanging="8"/>
        <w:rPr>
          <w:rFonts w:cs="Times New Roman"/>
          <w:color w:val="auto"/>
          <w:szCs w:val="18"/>
        </w:rPr>
      </w:pPr>
      <w:r w:rsidRPr="001449E1">
        <w:rPr>
          <w:rFonts w:cs="Times New Roman"/>
          <w:color w:val="auto"/>
          <w:szCs w:val="18"/>
        </w:rPr>
        <w:t>НМЦ</w:t>
      </w:r>
      <w:r w:rsidR="00E82170" w:rsidRPr="001449E1">
        <w:rPr>
          <w:rFonts w:cs="Times New Roman"/>
          <w:color w:val="auto"/>
          <w:szCs w:val="18"/>
        </w:rPr>
        <w:t>Д</w:t>
      </w:r>
      <w:r w:rsidRPr="001449E1">
        <w:rPr>
          <w:rFonts w:cs="Times New Roman"/>
          <w:color w:val="auto"/>
          <w:szCs w:val="18"/>
        </w:rPr>
        <w:t xml:space="preserve"> договора</w:t>
      </w:r>
      <w:r w:rsidR="00494C48" w:rsidRPr="001449E1">
        <w:rPr>
          <w:rFonts w:cs="Times New Roman"/>
          <w:color w:val="auto"/>
          <w:szCs w:val="18"/>
        </w:rPr>
        <w:t xml:space="preserve"> составляет</w:t>
      </w:r>
      <w:r w:rsidR="009A4C55" w:rsidRPr="001449E1">
        <w:rPr>
          <w:rFonts w:cs="Times New Roman"/>
          <w:color w:val="auto"/>
          <w:szCs w:val="18"/>
        </w:rPr>
        <w:t xml:space="preserve">: </w:t>
      </w:r>
    </w:p>
    <w:p w:rsidR="00B62A79" w:rsidRPr="000E7B29" w:rsidRDefault="00844DF0" w:rsidP="001449E1">
      <w:pPr>
        <w:pStyle w:val="af2"/>
        <w:keepNext w:val="0"/>
        <w:widowControl w:val="0"/>
        <w:tabs>
          <w:tab w:val="clear" w:pos="1134"/>
        </w:tabs>
        <w:spacing w:before="0"/>
        <w:ind w:left="0" w:firstLine="709"/>
        <w:rPr>
          <w:rFonts w:cs="Times New Roman"/>
          <w:color w:val="auto"/>
          <w:szCs w:val="18"/>
        </w:rPr>
      </w:pPr>
      <w:r>
        <w:rPr>
          <w:rFonts w:cs="Times New Roman"/>
          <w:b/>
          <w:color w:val="auto"/>
          <w:szCs w:val="18"/>
        </w:rPr>
        <w:t>213 825,00</w:t>
      </w:r>
      <w:r w:rsidR="009A4C55" w:rsidRPr="001449E1">
        <w:rPr>
          <w:rFonts w:cs="Times New Roman"/>
          <w:b/>
          <w:color w:val="auto"/>
          <w:szCs w:val="18"/>
        </w:rPr>
        <w:t xml:space="preserve"> (</w:t>
      </w:r>
      <w:r w:rsidR="00682EDA" w:rsidRPr="00682EDA">
        <w:rPr>
          <w:rFonts w:cs="Times New Roman"/>
          <w:b/>
          <w:color w:val="auto"/>
          <w:szCs w:val="18"/>
        </w:rPr>
        <w:t xml:space="preserve">двести </w:t>
      </w:r>
      <w:r>
        <w:rPr>
          <w:rFonts w:cs="Times New Roman"/>
          <w:b/>
          <w:color w:val="auto"/>
          <w:szCs w:val="18"/>
        </w:rPr>
        <w:t xml:space="preserve">тринадцать </w:t>
      </w:r>
      <w:r w:rsidR="00682EDA" w:rsidRPr="00682EDA">
        <w:rPr>
          <w:rFonts w:cs="Times New Roman"/>
          <w:b/>
          <w:color w:val="auto"/>
          <w:szCs w:val="18"/>
        </w:rPr>
        <w:t xml:space="preserve">тысяч </w:t>
      </w:r>
      <w:r>
        <w:rPr>
          <w:rFonts w:cs="Times New Roman"/>
          <w:b/>
          <w:color w:val="auto"/>
          <w:szCs w:val="18"/>
        </w:rPr>
        <w:t>восемьсот двадцать пять</w:t>
      </w:r>
      <w:r w:rsidR="009A4C55" w:rsidRPr="001449E1">
        <w:rPr>
          <w:rFonts w:cs="Times New Roman"/>
          <w:b/>
          <w:color w:val="auto"/>
          <w:szCs w:val="18"/>
        </w:rPr>
        <w:t xml:space="preserve">) руб., </w:t>
      </w:r>
      <w:r w:rsidR="00D02AC1" w:rsidRPr="001449E1">
        <w:rPr>
          <w:rFonts w:cs="Times New Roman"/>
          <w:b/>
          <w:color w:val="auto"/>
          <w:szCs w:val="18"/>
        </w:rPr>
        <w:t>0</w:t>
      </w:r>
      <w:r w:rsidR="00FB36D6" w:rsidRPr="001449E1">
        <w:rPr>
          <w:rFonts w:cs="Times New Roman"/>
          <w:b/>
          <w:color w:val="auto"/>
          <w:szCs w:val="18"/>
        </w:rPr>
        <w:t>0</w:t>
      </w:r>
      <w:r w:rsidR="00D02AC1" w:rsidRPr="001449E1">
        <w:rPr>
          <w:rFonts w:cs="Times New Roman"/>
          <w:b/>
          <w:color w:val="auto"/>
          <w:szCs w:val="18"/>
        </w:rPr>
        <w:t xml:space="preserve"> коп</w:t>
      </w:r>
      <w:proofErr w:type="gramStart"/>
      <w:r w:rsidR="00D02AC1" w:rsidRPr="001449E1">
        <w:rPr>
          <w:rFonts w:cs="Times New Roman"/>
          <w:b/>
          <w:color w:val="auto"/>
          <w:szCs w:val="18"/>
        </w:rPr>
        <w:t xml:space="preserve">., </w:t>
      </w:r>
      <w:proofErr w:type="gramEnd"/>
      <w:r>
        <w:rPr>
          <w:rFonts w:cs="Times New Roman"/>
          <w:b/>
          <w:color w:val="auto"/>
          <w:szCs w:val="18"/>
        </w:rPr>
        <w:t>без</w:t>
      </w:r>
      <w:r w:rsidR="009A4C55" w:rsidRPr="001449E1">
        <w:rPr>
          <w:rFonts w:cs="Times New Roman"/>
          <w:b/>
          <w:color w:val="auto"/>
          <w:szCs w:val="18"/>
        </w:rPr>
        <w:t xml:space="preserve"> НДС</w:t>
      </w:r>
      <w:r>
        <w:rPr>
          <w:rFonts w:cs="Times New Roman"/>
          <w:b/>
          <w:color w:val="auto"/>
          <w:szCs w:val="18"/>
        </w:rPr>
        <w:t>.</w:t>
      </w:r>
    </w:p>
    <w:p w:rsidR="0018286A" w:rsidRPr="001449E1" w:rsidRDefault="0018286A" w:rsidP="001449E1">
      <w:pPr>
        <w:pStyle w:val="ad"/>
        <w:numPr>
          <w:ilvl w:val="1"/>
          <w:numId w:val="17"/>
        </w:numPr>
        <w:ind w:left="0" w:firstLine="0"/>
        <w:jc w:val="both"/>
        <w:rPr>
          <w:bCs/>
          <w:iCs/>
          <w:szCs w:val="18"/>
        </w:rPr>
      </w:pPr>
      <w:r w:rsidRPr="001449E1">
        <w:rPr>
          <w:bCs/>
          <w:iCs/>
          <w:szCs w:val="18"/>
        </w:rPr>
        <w:t>Стоимость товара должна включать в себя расходы на перевозку (в т.ч. отгрузку</w:t>
      </w:r>
      <w:r w:rsidR="00044C1D" w:rsidRPr="001449E1">
        <w:rPr>
          <w:bCs/>
          <w:iCs/>
          <w:szCs w:val="18"/>
        </w:rPr>
        <w:t xml:space="preserve"> непосредственно на склад Покупателя</w:t>
      </w:r>
      <w:r w:rsidRPr="001449E1">
        <w:rPr>
          <w:bCs/>
          <w:iCs/>
          <w:szCs w:val="18"/>
        </w:rPr>
        <w:t>), страхование,</w:t>
      </w:r>
      <w:r w:rsidR="00332BFD" w:rsidRPr="001449E1">
        <w:rPr>
          <w:bCs/>
          <w:iCs/>
          <w:szCs w:val="18"/>
        </w:rPr>
        <w:t xml:space="preserve"> </w:t>
      </w:r>
      <w:r w:rsidRPr="001449E1">
        <w:rPr>
          <w:bCs/>
          <w:iCs/>
          <w:szCs w:val="18"/>
        </w:rPr>
        <w:t>уплату</w:t>
      </w:r>
      <w:r w:rsidR="00332BFD" w:rsidRPr="001449E1">
        <w:rPr>
          <w:bCs/>
          <w:iCs/>
          <w:szCs w:val="18"/>
        </w:rPr>
        <w:t xml:space="preserve"> </w:t>
      </w:r>
      <w:r w:rsidRPr="001449E1">
        <w:rPr>
          <w:bCs/>
          <w:iCs/>
          <w:szCs w:val="18"/>
        </w:rPr>
        <w:t>таможенных пошлин, налогов, сборов и других обязательных платежей.</w:t>
      </w:r>
    </w:p>
    <w:p w:rsidR="009B1339" w:rsidRPr="009B1339" w:rsidRDefault="000E7B29" w:rsidP="009B1339">
      <w:pPr>
        <w:pStyle w:val="ad"/>
        <w:numPr>
          <w:ilvl w:val="1"/>
          <w:numId w:val="17"/>
        </w:numPr>
        <w:ind w:left="0" w:firstLine="0"/>
        <w:jc w:val="both"/>
        <w:rPr>
          <w:bCs/>
          <w:iCs/>
          <w:szCs w:val="18"/>
        </w:rPr>
      </w:pPr>
      <w:bookmarkStart w:id="29" w:name="_Toc357003294"/>
      <w:bookmarkStart w:id="30" w:name="_Toc363476828"/>
      <w:r>
        <w:rPr>
          <w:bCs/>
          <w:iCs/>
          <w:szCs w:val="18"/>
        </w:rPr>
        <w:t>Покупатель оплачивает Товар</w:t>
      </w:r>
      <w:r w:rsidRPr="009B1339">
        <w:rPr>
          <w:bCs/>
          <w:iCs/>
          <w:szCs w:val="18"/>
        </w:rPr>
        <w:t xml:space="preserve"> в течение 30</w:t>
      </w:r>
      <w:r w:rsidR="009B1339" w:rsidRPr="009B1339">
        <w:rPr>
          <w:bCs/>
          <w:iCs/>
          <w:szCs w:val="18"/>
        </w:rPr>
        <w:t xml:space="preserve"> (</w:t>
      </w:r>
      <w:r w:rsidRPr="009B1339">
        <w:rPr>
          <w:bCs/>
          <w:iCs/>
          <w:szCs w:val="18"/>
        </w:rPr>
        <w:t>тридцати) календарных</w:t>
      </w:r>
      <w:r w:rsidR="009B1339" w:rsidRPr="009B1339">
        <w:rPr>
          <w:bCs/>
          <w:iCs/>
          <w:szCs w:val="18"/>
        </w:rPr>
        <w:t xml:space="preserve"> дней с момента поставки Товара на склад Покупателя путем перечисления денежных средств по реквизитам </w:t>
      </w:r>
      <w:r w:rsidR="00844DF0">
        <w:rPr>
          <w:bCs/>
          <w:iCs/>
          <w:szCs w:val="18"/>
        </w:rPr>
        <w:t>Поставщика.</w:t>
      </w:r>
    </w:p>
    <w:bookmarkEnd w:id="29"/>
    <w:bookmarkEnd w:id="30"/>
    <w:p w:rsidR="009A4C55" w:rsidRPr="001449E1" w:rsidRDefault="009A4C55" w:rsidP="001449E1">
      <w:pPr>
        <w:pStyle w:val="1"/>
        <w:keepLines/>
        <w:numPr>
          <w:ilvl w:val="0"/>
          <w:numId w:val="17"/>
        </w:numPr>
        <w:spacing w:before="0" w:after="0"/>
        <w:ind w:left="0" w:firstLine="0"/>
        <w:jc w:val="both"/>
        <w:rPr>
          <w:sz w:val="24"/>
          <w:szCs w:val="18"/>
        </w:rPr>
      </w:pPr>
      <w:r w:rsidRPr="001449E1">
        <w:rPr>
          <w:sz w:val="24"/>
          <w:szCs w:val="18"/>
        </w:rPr>
        <w:t>Критерии оценки заявок участников</w:t>
      </w:r>
    </w:p>
    <w:bookmarkEnd w:id="0"/>
    <w:p w:rsidR="001449E1" w:rsidRPr="001449E1" w:rsidRDefault="001449E1" w:rsidP="001449E1">
      <w:pPr>
        <w:pStyle w:val="a3"/>
        <w:tabs>
          <w:tab w:val="left" w:pos="0"/>
        </w:tabs>
        <w:spacing w:before="0" w:line="240" w:lineRule="auto"/>
        <w:rPr>
          <w:sz w:val="24"/>
          <w:szCs w:val="18"/>
        </w:rPr>
      </w:pPr>
      <w:r w:rsidRPr="001449E1">
        <w:rPr>
          <w:sz w:val="24"/>
          <w:szCs w:val="18"/>
        </w:rPr>
        <w:tab/>
        <w:t xml:space="preserve">Единственным критерием для определения Победителя является наименьшая стоимость комплекта поставляемой продукции при условии полного соответствия самой заявки и предлагаемой продукции условиям настоящего запроса </w:t>
      </w:r>
      <w:r w:rsidR="000E7B29">
        <w:rPr>
          <w:sz w:val="24"/>
          <w:szCs w:val="18"/>
        </w:rPr>
        <w:t>котировок</w:t>
      </w:r>
      <w:r w:rsidRPr="001449E1">
        <w:rPr>
          <w:sz w:val="24"/>
          <w:szCs w:val="18"/>
        </w:rPr>
        <w:t>.</w:t>
      </w:r>
    </w:p>
    <w:p w:rsidR="001449E1" w:rsidRPr="001449E1" w:rsidRDefault="001449E1" w:rsidP="001449E1">
      <w:pPr>
        <w:pStyle w:val="a3"/>
        <w:tabs>
          <w:tab w:val="left" w:pos="0"/>
        </w:tabs>
        <w:spacing w:before="0" w:line="240" w:lineRule="auto"/>
        <w:rPr>
          <w:sz w:val="24"/>
          <w:szCs w:val="18"/>
        </w:rPr>
      </w:pPr>
      <w:r w:rsidRPr="001449E1">
        <w:rPr>
          <w:sz w:val="24"/>
          <w:szCs w:val="18"/>
        </w:rPr>
        <w:tab/>
        <w:t>Начальная (максимальная) цена каждой позиции товара, являющегося предметом закупки, составляет указанные ниже значения. Данные значения приводятся исключительно для расчета соотношения цены предлагаемой к поставке продукции российского и иностранного происхождения, их превышение не является основанием для отклонения заявки.</w:t>
      </w:r>
    </w:p>
    <w:p w:rsidR="001449E1" w:rsidRDefault="001449E1" w:rsidP="001449E1">
      <w:pPr>
        <w:pStyle w:val="a3"/>
        <w:tabs>
          <w:tab w:val="left" w:pos="0"/>
        </w:tabs>
        <w:spacing w:before="0" w:line="240" w:lineRule="auto"/>
        <w:rPr>
          <w:sz w:val="18"/>
          <w:szCs w:val="18"/>
        </w:rPr>
      </w:pPr>
    </w:p>
    <w:p w:rsidR="001449E1" w:rsidRDefault="001449E1" w:rsidP="001449E1">
      <w:pPr>
        <w:pStyle w:val="a3"/>
        <w:tabs>
          <w:tab w:val="left" w:pos="0"/>
        </w:tabs>
        <w:spacing w:before="0" w:line="240" w:lineRule="auto"/>
        <w:rPr>
          <w:sz w:val="18"/>
          <w:szCs w:val="18"/>
        </w:rPr>
      </w:pPr>
    </w:p>
    <w:p w:rsidR="001449E1" w:rsidRDefault="001449E1" w:rsidP="001449E1">
      <w:pPr>
        <w:pStyle w:val="a3"/>
        <w:tabs>
          <w:tab w:val="left" w:pos="0"/>
        </w:tabs>
        <w:spacing w:before="0" w:line="240" w:lineRule="auto"/>
        <w:rPr>
          <w:sz w:val="18"/>
          <w:szCs w:val="18"/>
        </w:rPr>
      </w:pPr>
    </w:p>
    <w:p w:rsidR="001449E1" w:rsidRDefault="001449E1" w:rsidP="001449E1">
      <w:pPr>
        <w:pStyle w:val="a3"/>
        <w:tabs>
          <w:tab w:val="left" w:pos="0"/>
        </w:tabs>
        <w:spacing w:before="0" w:line="240" w:lineRule="auto"/>
        <w:rPr>
          <w:sz w:val="18"/>
          <w:szCs w:val="18"/>
        </w:rPr>
      </w:pPr>
    </w:p>
    <w:p w:rsidR="001449E1" w:rsidRDefault="001449E1" w:rsidP="001449E1">
      <w:pPr>
        <w:pStyle w:val="a3"/>
        <w:tabs>
          <w:tab w:val="left" w:pos="0"/>
        </w:tabs>
        <w:spacing w:before="0" w:line="240" w:lineRule="auto"/>
        <w:rPr>
          <w:sz w:val="18"/>
          <w:szCs w:val="18"/>
        </w:rPr>
      </w:pPr>
    </w:p>
    <w:p w:rsidR="00824CEE" w:rsidRDefault="001449E1" w:rsidP="001449E1">
      <w:pPr>
        <w:pStyle w:val="a3"/>
        <w:tabs>
          <w:tab w:val="left" w:pos="0"/>
        </w:tabs>
        <w:spacing w:before="0" w:line="240" w:lineRule="auto"/>
        <w:rPr>
          <w:sz w:val="18"/>
          <w:szCs w:val="18"/>
        </w:rPr>
        <w:sectPr w:rsidR="00824CEE" w:rsidSect="00824CEE">
          <w:headerReference w:type="first" r:id="rId9"/>
          <w:pgSz w:w="11906" w:h="16838"/>
          <w:pgMar w:top="1134" w:right="426" w:bottom="1134" w:left="993" w:header="709" w:footer="709" w:gutter="0"/>
          <w:cols w:space="708"/>
          <w:titlePg/>
          <w:docGrid w:linePitch="360"/>
        </w:sectPr>
      </w:pPr>
      <w:r>
        <w:rPr>
          <w:sz w:val="18"/>
          <w:szCs w:val="18"/>
        </w:rPr>
        <w:br w:type="page"/>
      </w:r>
    </w:p>
    <w:p w:rsidR="001449E1" w:rsidRDefault="001449E1" w:rsidP="001449E1">
      <w:pPr>
        <w:pStyle w:val="a3"/>
        <w:tabs>
          <w:tab w:val="left" w:pos="0"/>
        </w:tabs>
        <w:spacing w:before="0" w:line="240" w:lineRule="auto"/>
        <w:rPr>
          <w:sz w:val="18"/>
          <w:szCs w:val="18"/>
        </w:rPr>
      </w:pPr>
    </w:p>
    <w:p w:rsidR="001449E1" w:rsidRPr="001449E1" w:rsidRDefault="001449E1" w:rsidP="001449E1">
      <w:pPr>
        <w:pStyle w:val="a3"/>
        <w:tabs>
          <w:tab w:val="left" w:pos="0"/>
        </w:tabs>
        <w:spacing w:before="0" w:line="240" w:lineRule="auto"/>
        <w:rPr>
          <w:sz w:val="18"/>
          <w:szCs w:val="18"/>
        </w:rPr>
      </w:pPr>
    </w:p>
    <w:p w:rsidR="00213428" w:rsidRPr="002B3B2F" w:rsidRDefault="002304CC" w:rsidP="00802346">
      <w:pPr>
        <w:shd w:val="clear" w:color="auto" w:fill="FFFFFF"/>
        <w:jc w:val="right"/>
        <w:rPr>
          <w:b/>
          <w:sz w:val="18"/>
          <w:szCs w:val="18"/>
          <w:u w:val="single"/>
        </w:rPr>
      </w:pPr>
      <w:r w:rsidRPr="002B3B2F">
        <w:rPr>
          <w:b/>
          <w:sz w:val="18"/>
          <w:szCs w:val="18"/>
        </w:rPr>
        <w:t>Приложение № 1</w:t>
      </w:r>
    </w:p>
    <w:p w:rsidR="0032054F" w:rsidRPr="002B3B2F" w:rsidRDefault="0032054F" w:rsidP="00802346">
      <w:pPr>
        <w:shd w:val="clear" w:color="auto" w:fill="FFFFFF"/>
        <w:jc w:val="center"/>
        <w:rPr>
          <w:b/>
          <w:sz w:val="18"/>
          <w:szCs w:val="18"/>
        </w:rPr>
      </w:pPr>
      <w:r w:rsidRPr="002B3B2F">
        <w:rPr>
          <w:b/>
          <w:sz w:val="18"/>
          <w:szCs w:val="18"/>
        </w:rPr>
        <w:t>СПЕЦИФИКАЦИЯ</w:t>
      </w:r>
    </w:p>
    <w:p w:rsidR="0032054F" w:rsidRPr="002B3B2F" w:rsidRDefault="009E0D75" w:rsidP="00802346">
      <w:pPr>
        <w:shd w:val="clear" w:color="auto" w:fill="FFFFFF"/>
        <w:jc w:val="center"/>
        <w:rPr>
          <w:b/>
          <w:sz w:val="18"/>
          <w:szCs w:val="18"/>
        </w:rPr>
      </w:pPr>
      <w:r w:rsidRPr="002B3B2F">
        <w:rPr>
          <w:b/>
          <w:sz w:val="18"/>
          <w:szCs w:val="18"/>
        </w:rPr>
        <w:t>Перечень и технические характеристики закупаемого оборудования</w:t>
      </w:r>
    </w:p>
    <w:p w:rsidR="00240240" w:rsidRPr="002B3B2F" w:rsidRDefault="00240240" w:rsidP="00802346">
      <w:pPr>
        <w:shd w:val="clear" w:color="auto" w:fill="FFFFFF"/>
        <w:jc w:val="center"/>
        <w:rPr>
          <w:b/>
          <w:sz w:val="18"/>
          <w:szCs w:val="18"/>
        </w:rPr>
      </w:pPr>
    </w:p>
    <w:tbl>
      <w:tblPr>
        <w:tblStyle w:val="af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7097"/>
        <w:gridCol w:w="1275"/>
        <w:gridCol w:w="2552"/>
        <w:gridCol w:w="1842"/>
        <w:gridCol w:w="1354"/>
      </w:tblGrid>
      <w:tr w:rsidR="00844DF0" w:rsidRPr="00844DF0" w:rsidTr="00A02108">
        <w:trPr>
          <w:tblHeader/>
        </w:trPr>
        <w:tc>
          <w:tcPr>
            <w:tcW w:w="225" w:type="pct"/>
          </w:tcPr>
          <w:p w:rsidR="00844DF0" w:rsidRPr="00844DF0" w:rsidRDefault="00844DF0" w:rsidP="00844D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 w:rsidRPr="00844DF0">
              <w:rPr>
                <w:b/>
                <w:bCs/>
              </w:rPr>
              <w:t>/п</w:t>
            </w:r>
          </w:p>
        </w:tc>
        <w:tc>
          <w:tcPr>
            <w:tcW w:w="2400" w:type="pct"/>
          </w:tcPr>
          <w:p w:rsidR="00844DF0" w:rsidRPr="00844DF0" w:rsidRDefault="00844DF0" w:rsidP="00844DF0">
            <w:pPr>
              <w:jc w:val="center"/>
              <w:rPr>
                <w:b/>
                <w:bCs/>
              </w:rPr>
            </w:pPr>
            <w:r w:rsidRPr="00844DF0">
              <w:rPr>
                <w:b/>
                <w:bCs/>
              </w:rPr>
              <w:t>Наименование</w:t>
            </w:r>
          </w:p>
        </w:tc>
        <w:tc>
          <w:tcPr>
            <w:tcW w:w="431" w:type="pct"/>
          </w:tcPr>
          <w:p w:rsidR="00844DF0" w:rsidRPr="00844DF0" w:rsidRDefault="00844DF0" w:rsidP="00844DF0">
            <w:pPr>
              <w:jc w:val="center"/>
              <w:rPr>
                <w:b/>
                <w:bCs/>
              </w:rPr>
            </w:pPr>
            <w:r w:rsidRPr="00844DF0">
              <w:rPr>
                <w:b/>
                <w:bCs/>
              </w:rPr>
              <w:t>Кол-во,  шт.</w:t>
            </w:r>
          </w:p>
        </w:tc>
        <w:tc>
          <w:tcPr>
            <w:tcW w:w="863" w:type="pct"/>
          </w:tcPr>
          <w:p w:rsidR="00844DF0" w:rsidRPr="00844DF0" w:rsidRDefault="00844DF0" w:rsidP="00844DF0">
            <w:pPr>
              <w:jc w:val="center"/>
              <w:rPr>
                <w:b/>
                <w:bCs/>
              </w:rPr>
            </w:pPr>
            <w:r w:rsidRPr="00844DF0">
              <w:rPr>
                <w:b/>
                <w:bCs/>
              </w:rPr>
              <w:t>Модель</w:t>
            </w:r>
          </w:p>
        </w:tc>
        <w:tc>
          <w:tcPr>
            <w:tcW w:w="623" w:type="pct"/>
          </w:tcPr>
          <w:p w:rsidR="00844DF0" w:rsidRPr="00844DF0" w:rsidRDefault="00844DF0" w:rsidP="00A02108">
            <w:pPr>
              <w:jc w:val="center"/>
              <w:rPr>
                <w:b/>
                <w:bCs/>
              </w:rPr>
            </w:pPr>
            <w:r w:rsidRPr="00844DF0">
              <w:rPr>
                <w:b/>
                <w:bCs/>
              </w:rPr>
              <w:t xml:space="preserve">Цена за ед., </w:t>
            </w:r>
            <w:r w:rsidRPr="00844DF0">
              <w:rPr>
                <w:b/>
                <w:bCs/>
              </w:rPr>
              <w:br/>
              <w:t>руб., без НДС</w:t>
            </w:r>
          </w:p>
        </w:tc>
        <w:tc>
          <w:tcPr>
            <w:tcW w:w="458" w:type="pct"/>
          </w:tcPr>
          <w:p w:rsidR="00844DF0" w:rsidRPr="00844DF0" w:rsidRDefault="00844DF0" w:rsidP="00A02108">
            <w:pPr>
              <w:jc w:val="center"/>
              <w:rPr>
                <w:b/>
                <w:bCs/>
              </w:rPr>
            </w:pPr>
            <w:r w:rsidRPr="00844DF0">
              <w:rPr>
                <w:b/>
                <w:bCs/>
              </w:rPr>
              <w:t>Итого, без НДС</w:t>
            </w:r>
          </w:p>
        </w:tc>
      </w:tr>
      <w:tr w:rsidR="00A02108" w:rsidRPr="00844DF0" w:rsidTr="00A02108">
        <w:tc>
          <w:tcPr>
            <w:tcW w:w="225" w:type="pct"/>
          </w:tcPr>
          <w:p w:rsidR="00A02108" w:rsidRPr="00844DF0" w:rsidRDefault="00A02108" w:rsidP="00844DF0">
            <w:pPr>
              <w:jc w:val="center"/>
            </w:pPr>
            <w:r w:rsidRPr="00844DF0">
              <w:t>1.</w:t>
            </w:r>
          </w:p>
        </w:tc>
        <w:tc>
          <w:tcPr>
            <w:tcW w:w="2400" w:type="pct"/>
          </w:tcPr>
          <w:p w:rsidR="00A02108" w:rsidRPr="00844DF0" w:rsidRDefault="00A02108" w:rsidP="00844DF0">
            <w:r w:rsidRPr="00844DF0">
              <w:t>Многофункциональное устройство</w:t>
            </w:r>
          </w:p>
          <w:p w:rsidR="00A02108" w:rsidRPr="00844DF0" w:rsidRDefault="00A02108" w:rsidP="00844DF0"/>
          <w:p w:rsidR="00A02108" w:rsidRPr="00844DF0" w:rsidRDefault="00A02108" w:rsidP="00844DF0">
            <w:r w:rsidRPr="00844DF0">
              <w:t>Функционал устройства – принтер, сканер, копир.</w:t>
            </w:r>
          </w:p>
          <w:p w:rsidR="00A02108" w:rsidRPr="00844DF0" w:rsidRDefault="00A02108" w:rsidP="00844DF0">
            <w:r w:rsidRPr="00844DF0">
              <w:t xml:space="preserve">Тип печати - </w:t>
            </w:r>
            <w:proofErr w:type="gramStart"/>
            <w:r w:rsidRPr="00844DF0">
              <w:t>черно-белая</w:t>
            </w:r>
            <w:proofErr w:type="gramEnd"/>
          </w:p>
          <w:p w:rsidR="00A02108" w:rsidRPr="00844DF0" w:rsidRDefault="00A02108" w:rsidP="00844DF0">
            <w:r w:rsidRPr="00844DF0">
              <w:t>Технология печати - лазерная</w:t>
            </w:r>
          </w:p>
          <w:p w:rsidR="00A02108" w:rsidRPr="00844DF0" w:rsidRDefault="00A02108" w:rsidP="00844DF0">
            <w:r w:rsidRPr="00844DF0">
              <w:t>Количество страниц в месяц – не менее 80000 шт.</w:t>
            </w:r>
          </w:p>
          <w:p w:rsidR="00A02108" w:rsidRPr="00844DF0" w:rsidRDefault="00A02108" w:rsidP="00844DF0">
            <w:r w:rsidRPr="00844DF0">
              <w:t>Максимальный формат – не менее A4</w:t>
            </w:r>
          </w:p>
          <w:p w:rsidR="00A02108" w:rsidRPr="00844DF0" w:rsidRDefault="00A02108" w:rsidP="00844DF0">
            <w:r w:rsidRPr="00844DF0">
              <w:t>Автоматическая двусторонняя печать - наличие</w:t>
            </w:r>
          </w:p>
          <w:p w:rsidR="00A02108" w:rsidRPr="00844DF0" w:rsidRDefault="00A02108" w:rsidP="00844DF0">
            <w:r w:rsidRPr="00844DF0">
              <w:t xml:space="preserve">Максимальное разрешение для печати – не менее 600x600 </w:t>
            </w:r>
            <w:proofErr w:type="spellStart"/>
            <w:r w:rsidRPr="00844DF0">
              <w:t>dpi</w:t>
            </w:r>
            <w:proofErr w:type="spellEnd"/>
          </w:p>
          <w:p w:rsidR="00A02108" w:rsidRPr="00844DF0" w:rsidRDefault="00A02108" w:rsidP="00844DF0">
            <w:r w:rsidRPr="00844DF0">
              <w:t xml:space="preserve">Скорость печати – не менее 38 </w:t>
            </w:r>
            <w:proofErr w:type="spellStart"/>
            <w:proofErr w:type="gramStart"/>
            <w:r w:rsidRPr="00844DF0">
              <w:t>стр</w:t>
            </w:r>
            <w:proofErr w:type="spellEnd"/>
            <w:proofErr w:type="gramEnd"/>
            <w:r w:rsidRPr="00844DF0">
              <w:t>/мин.</w:t>
            </w:r>
          </w:p>
          <w:p w:rsidR="00A02108" w:rsidRPr="00844DF0" w:rsidRDefault="00A02108" w:rsidP="00844DF0">
            <w:r w:rsidRPr="00844DF0">
              <w:t>Время разогрева – не более 8 сек.</w:t>
            </w:r>
          </w:p>
          <w:p w:rsidR="00A02108" w:rsidRPr="00844DF0" w:rsidRDefault="00A02108" w:rsidP="00844DF0">
            <w:r w:rsidRPr="00844DF0">
              <w:t xml:space="preserve">Время выхода первого отпечатка – не более 5,60 </w:t>
            </w:r>
            <w:proofErr w:type="spellStart"/>
            <w:proofErr w:type="gramStart"/>
            <w:r w:rsidRPr="00844DF0">
              <w:t>c</w:t>
            </w:r>
            <w:proofErr w:type="gramEnd"/>
            <w:r w:rsidRPr="00844DF0">
              <w:t>ек</w:t>
            </w:r>
            <w:proofErr w:type="spellEnd"/>
            <w:r w:rsidRPr="00844DF0">
              <w:t>.</w:t>
            </w:r>
          </w:p>
          <w:p w:rsidR="00A02108" w:rsidRPr="00844DF0" w:rsidRDefault="00A02108" w:rsidP="00844DF0">
            <w:r w:rsidRPr="00844DF0">
              <w:t>Тип сканера – планшетный, протяжный</w:t>
            </w:r>
          </w:p>
          <w:p w:rsidR="00A02108" w:rsidRPr="00844DF0" w:rsidRDefault="00A02108" w:rsidP="00844DF0">
            <w:r w:rsidRPr="00844DF0">
              <w:t>Максимальный формат оригинала – не менее A4</w:t>
            </w:r>
          </w:p>
          <w:p w:rsidR="00A02108" w:rsidRPr="00844DF0" w:rsidRDefault="00A02108" w:rsidP="00844DF0">
            <w:r w:rsidRPr="00844DF0">
              <w:t xml:space="preserve">Разрешение сканера – не менее 1200x1200 </w:t>
            </w:r>
            <w:proofErr w:type="spellStart"/>
            <w:r w:rsidRPr="00844DF0">
              <w:t>dpi</w:t>
            </w:r>
            <w:proofErr w:type="spellEnd"/>
          </w:p>
          <w:p w:rsidR="00A02108" w:rsidRPr="00844DF0" w:rsidRDefault="00A02108" w:rsidP="00844DF0">
            <w:r w:rsidRPr="00844DF0">
              <w:t>Устройство автоподачи оригиналов - одностороннее</w:t>
            </w:r>
          </w:p>
          <w:p w:rsidR="00A02108" w:rsidRPr="00844DF0" w:rsidRDefault="00A02108" w:rsidP="00844DF0">
            <w:r w:rsidRPr="00844DF0">
              <w:t>Емкость устройства автоподачи оригиналов – не менее 50 листов</w:t>
            </w:r>
          </w:p>
          <w:p w:rsidR="00A02108" w:rsidRPr="00844DF0" w:rsidRDefault="00A02108" w:rsidP="00844DF0">
            <w:r w:rsidRPr="00844DF0">
              <w:t>Скорость сканирования – не менее 21 страниц в минуту</w:t>
            </w:r>
          </w:p>
          <w:p w:rsidR="00A02108" w:rsidRPr="00844DF0" w:rsidRDefault="00A02108" w:rsidP="00844DF0">
            <w:r w:rsidRPr="00844DF0">
              <w:t xml:space="preserve">Максимальное разрешение копира – не менее 600x600 </w:t>
            </w:r>
            <w:proofErr w:type="spellStart"/>
            <w:r w:rsidRPr="00844DF0">
              <w:t>dpi</w:t>
            </w:r>
            <w:proofErr w:type="spellEnd"/>
          </w:p>
          <w:p w:rsidR="00A02108" w:rsidRPr="00844DF0" w:rsidRDefault="00A02108" w:rsidP="00844DF0">
            <w:r w:rsidRPr="00844DF0">
              <w:t xml:space="preserve">Скорость копирования – не менее 38 </w:t>
            </w:r>
            <w:proofErr w:type="spellStart"/>
            <w:proofErr w:type="gramStart"/>
            <w:r w:rsidRPr="00844DF0">
              <w:t>стр</w:t>
            </w:r>
            <w:proofErr w:type="spellEnd"/>
            <w:proofErr w:type="gramEnd"/>
            <w:r w:rsidRPr="00844DF0">
              <w:t>/мин.</w:t>
            </w:r>
          </w:p>
          <w:p w:rsidR="00A02108" w:rsidRPr="00844DF0" w:rsidRDefault="00A02108" w:rsidP="00844DF0">
            <w:r w:rsidRPr="00844DF0">
              <w:t>Ёмкость лотка подачи бумаги – не менее 350 листов</w:t>
            </w:r>
          </w:p>
          <w:p w:rsidR="00A02108" w:rsidRPr="00844DF0" w:rsidRDefault="00A02108" w:rsidP="00844DF0">
            <w:r w:rsidRPr="00844DF0">
              <w:t>Максимальная ёмкость лотка подачи бумаги – не менее 900 листов</w:t>
            </w:r>
          </w:p>
          <w:p w:rsidR="00A02108" w:rsidRPr="00844DF0" w:rsidRDefault="00A02108" w:rsidP="00844DF0">
            <w:r w:rsidRPr="00844DF0">
              <w:t>Ёмкость лотка вывода бумаги – не менее 150 листов</w:t>
            </w:r>
          </w:p>
          <w:p w:rsidR="00A02108" w:rsidRPr="00844DF0" w:rsidRDefault="00A02108" w:rsidP="00844DF0">
            <w:r w:rsidRPr="00844DF0">
              <w:t>Емкость лотка ручной подачи – не менее 100 листов</w:t>
            </w:r>
          </w:p>
          <w:p w:rsidR="00A02108" w:rsidRPr="00844DF0" w:rsidRDefault="00A02108" w:rsidP="00844DF0">
            <w:r w:rsidRPr="00844DF0">
              <w:t>Ресурс картриджа – не менее 3100 страниц</w:t>
            </w:r>
          </w:p>
          <w:p w:rsidR="00A02108" w:rsidRPr="00844DF0" w:rsidRDefault="00A02108" w:rsidP="00844DF0">
            <w:r w:rsidRPr="00844DF0">
              <w:t>Объем памяти – не менее 256 МБ.</w:t>
            </w:r>
          </w:p>
          <w:p w:rsidR="00A02108" w:rsidRPr="00844DF0" w:rsidRDefault="00A02108" w:rsidP="00844DF0">
            <w:r w:rsidRPr="00844DF0">
              <w:t xml:space="preserve">Интерфейсы - </w:t>
            </w:r>
            <w:proofErr w:type="spellStart"/>
            <w:r w:rsidRPr="00844DF0">
              <w:t>Wi-Fi</w:t>
            </w:r>
            <w:proofErr w:type="spellEnd"/>
            <w:r w:rsidRPr="00844DF0">
              <w:t>, 802.11n, USB 2.0</w:t>
            </w:r>
          </w:p>
          <w:p w:rsidR="00A02108" w:rsidRPr="00844DF0" w:rsidRDefault="00A02108" w:rsidP="00844DF0">
            <w:r w:rsidRPr="00844DF0">
              <w:t xml:space="preserve">Поддержка </w:t>
            </w:r>
            <w:proofErr w:type="spellStart"/>
            <w:r w:rsidRPr="00844DF0">
              <w:t>AirPrint</w:t>
            </w:r>
            <w:proofErr w:type="spellEnd"/>
            <w:r w:rsidRPr="00844DF0">
              <w:t xml:space="preserve"> - наличие</w:t>
            </w:r>
          </w:p>
          <w:p w:rsidR="00A02108" w:rsidRPr="00844DF0" w:rsidRDefault="00A02108" w:rsidP="00844DF0">
            <w:r w:rsidRPr="00844DF0">
              <w:t>Веб-интерфейс - наличие</w:t>
            </w:r>
          </w:p>
          <w:p w:rsidR="00A02108" w:rsidRPr="00844DF0" w:rsidRDefault="00A02108" w:rsidP="00844DF0">
            <w:r w:rsidRPr="00844DF0">
              <w:lastRenderedPageBreak/>
              <w:t>Отображение информации - цветной ЖК-дисплей</w:t>
            </w:r>
          </w:p>
          <w:p w:rsidR="00A02108" w:rsidRPr="00844DF0" w:rsidRDefault="00A02108" w:rsidP="00844DF0">
            <w:r w:rsidRPr="00844DF0">
              <w:t>Диагональ дисплея – не менее 3 дюймов</w:t>
            </w:r>
          </w:p>
          <w:p w:rsidR="00A02108" w:rsidRPr="00844DF0" w:rsidRDefault="00A02108" w:rsidP="00844DF0">
            <w:r w:rsidRPr="00844DF0">
              <w:t>Потребляемая мощность при работе – не более 583 Вт</w:t>
            </w:r>
          </w:p>
        </w:tc>
        <w:tc>
          <w:tcPr>
            <w:tcW w:w="431" w:type="pct"/>
          </w:tcPr>
          <w:p w:rsidR="00A02108" w:rsidRPr="00844DF0" w:rsidRDefault="00A02108" w:rsidP="00844DF0">
            <w:pPr>
              <w:jc w:val="center"/>
            </w:pPr>
            <w:r w:rsidRPr="00844DF0">
              <w:lastRenderedPageBreak/>
              <w:t>6</w:t>
            </w:r>
          </w:p>
        </w:tc>
        <w:tc>
          <w:tcPr>
            <w:tcW w:w="863" w:type="pct"/>
          </w:tcPr>
          <w:p w:rsidR="00A02108" w:rsidRPr="00844DF0" w:rsidRDefault="00A02108" w:rsidP="00844DF0">
            <w:pPr>
              <w:jc w:val="center"/>
            </w:pPr>
            <w:r w:rsidRPr="00844DF0">
              <w:rPr>
                <w:lang w:val="en-US"/>
              </w:rPr>
              <w:t>HPLJ</w:t>
            </w:r>
            <w:r w:rsidRPr="00844DF0">
              <w:t xml:space="preserve"> </w:t>
            </w:r>
            <w:r w:rsidRPr="00844DF0">
              <w:rPr>
                <w:lang w:val="en-US"/>
              </w:rPr>
              <w:t>Pro</w:t>
            </w:r>
            <w:r w:rsidRPr="00844DF0">
              <w:t xml:space="preserve"> </w:t>
            </w:r>
            <w:r w:rsidRPr="00844DF0">
              <w:rPr>
                <w:lang w:val="en-US"/>
              </w:rPr>
              <w:t>M</w:t>
            </w:r>
            <w:r w:rsidRPr="00844DF0">
              <w:t>426</w:t>
            </w:r>
            <w:r w:rsidRPr="00844DF0">
              <w:rPr>
                <w:lang w:val="en-US"/>
              </w:rPr>
              <w:t>DW</w:t>
            </w:r>
          </w:p>
          <w:p w:rsidR="00A02108" w:rsidRPr="00844DF0" w:rsidRDefault="00A02108" w:rsidP="00844DF0">
            <w:pPr>
              <w:jc w:val="center"/>
            </w:pPr>
            <w:r w:rsidRPr="00844DF0">
              <w:t>Или его эквивалент</w:t>
            </w:r>
          </w:p>
        </w:tc>
        <w:tc>
          <w:tcPr>
            <w:tcW w:w="623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20 866</w:t>
            </w:r>
            <w:bookmarkStart w:id="31" w:name="_GoBack"/>
            <w:bookmarkEnd w:id="31"/>
            <w:r>
              <w:rPr>
                <w:color w:val="000000"/>
              </w:rPr>
              <w:t>,67</w:t>
            </w:r>
          </w:p>
        </w:tc>
        <w:tc>
          <w:tcPr>
            <w:tcW w:w="458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125 200,02</w:t>
            </w:r>
          </w:p>
        </w:tc>
      </w:tr>
      <w:tr w:rsidR="00A02108" w:rsidRPr="00844DF0" w:rsidTr="00A02108">
        <w:tc>
          <w:tcPr>
            <w:tcW w:w="225" w:type="pct"/>
          </w:tcPr>
          <w:p w:rsidR="00A02108" w:rsidRPr="00844DF0" w:rsidRDefault="00A02108" w:rsidP="00844DF0">
            <w:pPr>
              <w:jc w:val="center"/>
            </w:pPr>
            <w:r w:rsidRPr="00844DF0">
              <w:lastRenderedPageBreak/>
              <w:t>2.</w:t>
            </w:r>
          </w:p>
        </w:tc>
        <w:tc>
          <w:tcPr>
            <w:tcW w:w="2400" w:type="pct"/>
          </w:tcPr>
          <w:p w:rsidR="00A02108" w:rsidRPr="00844DF0" w:rsidRDefault="00A02108" w:rsidP="00844DF0">
            <w:r w:rsidRPr="00844DF0">
              <w:t>Принтер</w:t>
            </w:r>
          </w:p>
          <w:p w:rsidR="00A02108" w:rsidRPr="00844DF0" w:rsidRDefault="00A02108" w:rsidP="00844DF0"/>
          <w:p w:rsidR="00A02108" w:rsidRPr="00844DF0" w:rsidRDefault="00A02108" w:rsidP="00844DF0">
            <w:r w:rsidRPr="00844DF0">
              <w:t xml:space="preserve">Тип печати - </w:t>
            </w:r>
            <w:proofErr w:type="gramStart"/>
            <w:r w:rsidRPr="00844DF0">
              <w:t>черно-белая</w:t>
            </w:r>
            <w:proofErr w:type="gramEnd"/>
          </w:p>
          <w:p w:rsidR="00A02108" w:rsidRPr="00844DF0" w:rsidRDefault="00A02108" w:rsidP="00844DF0">
            <w:r w:rsidRPr="00844DF0">
              <w:t>Технология печати - лазерная</w:t>
            </w:r>
          </w:p>
          <w:p w:rsidR="00A02108" w:rsidRPr="00844DF0" w:rsidRDefault="00A02108" w:rsidP="00844DF0">
            <w:r w:rsidRPr="00844DF0">
              <w:t>Количество страниц в месяц – не менее 10000 шт. Максимальный формат – не менее A4</w:t>
            </w:r>
          </w:p>
          <w:p w:rsidR="00A02108" w:rsidRPr="00844DF0" w:rsidRDefault="00A02108" w:rsidP="00844DF0">
            <w:r w:rsidRPr="00844DF0">
              <w:t xml:space="preserve">Максимальное разрешение – не менее 1200x1200 </w:t>
            </w:r>
            <w:proofErr w:type="spellStart"/>
            <w:r w:rsidRPr="00844DF0">
              <w:t>dpi</w:t>
            </w:r>
            <w:proofErr w:type="spellEnd"/>
          </w:p>
          <w:p w:rsidR="00A02108" w:rsidRPr="00844DF0" w:rsidRDefault="00A02108" w:rsidP="00844DF0">
            <w:r w:rsidRPr="00844DF0">
              <w:t xml:space="preserve">Скорость печати – не менее 23 </w:t>
            </w:r>
            <w:proofErr w:type="spellStart"/>
            <w:proofErr w:type="gramStart"/>
            <w:r w:rsidRPr="00844DF0">
              <w:t>стр</w:t>
            </w:r>
            <w:proofErr w:type="spellEnd"/>
            <w:proofErr w:type="gramEnd"/>
            <w:r w:rsidRPr="00844DF0">
              <w:t>/мин.</w:t>
            </w:r>
          </w:p>
          <w:p w:rsidR="00A02108" w:rsidRPr="00844DF0" w:rsidRDefault="00A02108" w:rsidP="00844DF0">
            <w:r w:rsidRPr="00844DF0">
              <w:t xml:space="preserve">Время выхода первого отпечатка – не более 7,30 </w:t>
            </w:r>
            <w:proofErr w:type="spellStart"/>
            <w:proofErr w:type="gramStart"/>
            <w:r w:rsidRPr="00844DF0">
              <w:t>c</w:t>
            </w:r>
            <w:proofErr w:type="gramEnd"/>
            <w:r w:rsidRPr="00844DF0">
              <w:t>ек</w:t>
            </w:r>
            <w:proofErr w:type="spellEnd"/>
            <w:r w:rsidRPr="00844DF0">
              <w:t>.</w:t>
            </w:r>
          </w:p>
          <w:p w:rsidR="00A02108" w:rsidRPr="00844DF0" w:rsidRDefault="00A02108" w:rsidP="00844DF0">
            <w:r w:rsidRPr="00844DF0">
              <w:t>Ёмкость лотка подачи бумаги - 150 листов</w:t>
            </w:r>
          </w:p>
          <w:p w:rsidR="00A02108" w:rsidRPr="00844DF0" w:rsidRDefault="00A02108" w:rsidP="00844DF0">
            <w:r w:rsidRPr="00844DF0">
              <w:t>Ёмкость лотка вывода бумаги – не менее 100 листов</w:t>
            </w:r>
          </w:p>
          <w:p w:rsidR="00A02108" w:rsidRPr="00844DF0" w:rsidRDefault="00A02108" w:rsidP="00844DF0">
            <w:r w:rsidRPr="00844DF0">
              <w:t>Объем памяти – не менее 128 МБ.</w:t>
            </w:r>
          </w:p>
          <w:p w:rsidR="00A02108" w:rsidRPr="00844DF0" w:rsidRDefault="00A02108" w:rsidP="00844DF0">
            <w:r w:rsidRPr="00844DF0">
              <w:t>Интерфейсы - USB 2.0</w:t>
            </w:r>
          </w:p>
          <w:p w:rsidR="00A02108" w:rsidRPr="00844DF0" w:rsidRDefault="00A02108" w:rsidP="00844DF0">
            <w:r w:rsidRPr="00844DF0">
              <w:t>Потребляемая мощность при работе – не более 380 Вт</w:t>
            </w:r>
          </w:p>
        </w:tc>
        <w:tc>
          <w:tcPr>
            <w:tcW w:w="431" w:type="pct"/>
          </w:tcPr>
          <w:p w:rsidR="00A02108" w:rsidRPr="00844DF0" w:rsidRDefault="00A02108" w:rsidP="00844DF0">
            <w:pPr>
              <w:jc w:val="center"/>
            </w:pPr>
            <w:r w:rsidRPr="00844DF0">
              <w:t>4</w:t>
            </w:r>
          </w:p>
        </w:tc>
        <w:tc>
          <w:tcPr>
            <w:tcW w:w="863" w:type="pct"/>
          </w:tcPr>
          <w:p w:rsidR="00A02108" w:rsidRPr="00844DF0" w:rsidRDefault="00A02108" w:rsidP="00844DF0">
            <w:pPr>
              <w:jc w:val="center"/>
            </w:pPr>
            <w:r w:rsidRPr="00844DF0">
              <w:rPr>
                <w:lang w:val="en-US"/>
              </w:rPr>
              <w:t>HP</w:t>
            </w:r>
            <w:r w:rsidRPr="00844DF0">
              <w:t xml:space="preserve"> </w:t>
            </w:r>
            <w:r w:rsidRPr="00844DF0">
              <w:rPr>
                <w:lang w:val="en-US"/>
              </w:rPr>
              <w:t>LJ</w:t>
            </w:r>
            <w:r w:rsidRPr="00844DF0">
              <w:t xml:space="preserve"> </w:t>
            </w:r>
            <w:proofErr w:type="spellStart"/>
            <w:r w:rsidRPr="00844DF0">
              <w:rPr>
                <w:lang w:val="en-US"/>
              </w:rPr>
              <w:t>Pr</w:t>
            </w:r>
            <w:proofErr w:type="spellEnd"/>
            <w:r w:rsidRPr="00844DF0">
              <w:t xml:space="preserve">0 </w:t>
            </w:r>
            <w:r w:rsidRPr="00844DF0">
              <w:rPr>
                <w:lang w:val="en-US"/>
              </w:rPr>
              <w:t>M</w:t>
            </w:r>
            <w:r w:rsidRPr="00844DF0">
              <w:t>102</w:t>
            </w:r>
            <w:r w:rsidRPr="00844DF0">
              <w:rPr>
                <w:lang w:val="en-US"/>
              </w:rPr>
              <w:t>a</w:t>
            </w:r>
            <w:r w:rsidRPr="00844DF0">
              <w:t xml:space="preserve"> или его эквивалент</w:t>
            </w:r>
          </w:p>
        </w:tc>
        <w:tc>
          <w:tcPr>
            <w:tcW w:w="623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6 033,33</w:t>
            </w:r>
          </w:p>
        </w:tc>
        <w:tc>
          <w:tcPr>
            <w:tcW w:w="458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24 133,32</w:t>
            </w:r>
          </w:p>
        </w:tc>
      </w:tr>
      <w:tr w:rsidR="00A02108" w:rsidRPr="00844DF0" w:rsidTr="00A02108">
        <w:tc>
          <w:tcPr>
            <w:tcW w:w="225" w:type="pct"/>
          </w:tcPr>
          <w:p w:rsidR="00A02108" w:rsidRPr="00844DF0" w:rsidRDefault="00A02108" w:rsidP="00844DF0">
            <w:pPr>
              <w:jc w:val="center"/>
            </w:pPr>
            <w:r w:rsidRPr="00844DF0">
              <w:t>3.</w:t>
            </w:r>
          </w:p>
        </w:tc>
        <w:tc>
          <w:tcPr>
            <w:tcW w:w="2400" w:type="pct"/>
          </w:tcPr>
          <w:p w:rsidR="00A02108" w:rsidRPr="00844DF0" w:rsidRDefault="00A02108" w:rsidP="00844DF0">
            <w:r w:rsidRPr="00844DF0">
              <w:t>Картридж</w:t>
            </w:r>
          </w:p>
          <w:p w:rsidR="00A02108" w:rsidRPr="00844DF0" w:rsidRDefault="00A02108" w:rsidP="00844DF0">
            <w:r w:rsidRPr="00844DF0">
              <w:t>Цвет: черный;</w:t>
            </w:r>
          </w:p>
          <w:p w:rsidR="00A02108" w:rsidRPr="00844DF0" w:rsidRDefault="00A02108" w:rsidP="00844DF0">
            <w:r w:rsidRPr="00844DF0">
              <w:t>Ресурс при 5% заполнении формата А</w:t>
            </w:r>
            <w:proofErr w:type="gramStart"/>
            <w:r w:rsidRPr="00844DF0">
              <w:t>4</w:t>
            </w:r>
            <w:proofErr w:type="gramEnd"/>
            <w:r w:rsidRPr="00844DF0">
              <w:t>: не менее 9000 страниц</w:t>
            </w:r>
          </w:p>
          <w:p w:rsidR="00A02108" w:rsidRPr="00844DF0" w:rsidRDefault="00A02108" w:rsidP="00844DF0">
            <w:r w:rsidRPr="00844DF0">
              <w:t xml:space="preserve">Для лазерного многофункционального устройства HPLJ </w:t>
            </w:r>
            <w:proofErr w:type="spellStart"/>
            <w:r w:rsidRPr="00844DF0">
              <w:t>Pro</w:t>
            </w:r>
            <w:proofErr w:type="spellEnd"/>
            <w:r w:rsidRPr="00844DF0">
              <w:t xml:space="preserve"> M426DW</w:t>
            </w:r>
          </w:p>
        </w:tc>
        <w:tc>
          <w:tcPr>
            <w:tcW w:w="431" w:type="pct"/>
          </w:tcPr>
          <w:p w:rsidR="00A02108" w:rsidRPr="00844DF0" w:rsidRDefault="00A02108" w:rsidP="00844DF0">
            <w:pPr>
              <w:jc w:val="center"/>
            </w:pPr>
            <w:r w:rsidRPr="00844DF0">
              <w:t>6</w:t>
            </w:r>
          </w:p>
        </w:tc>
        <w:tc>
          <w:tcPr>
            <w:tcW w:w="863" w:type="pct"/>
          </w:tcPr>
          <w:p w:rsidR="00A02108" w:rsidRPr="00844DF0" w:rsidRDefault="00A02108" w:rsidP="00844DF0">
            <w:pPr>
              <w:jc w:val="center"/>
            </w:pPr>
            <w:bookmarkStart w:id="32" w:name="_Hlk9502878"/>
            <w:r w:rsidRPr="00844DF0">
              <w:t>HP 26Х или его эквивалент</w:t>
            </w:r>
          </w:p>
          <w:bookmarkEnd w:id="32"/>
          <w:p w:rsidR="00A02108" w:rsidRPr="00844DF0" w:rsidRDefault="00A02108" w:rsidP="00844DF0">
            <w:pPr>
              <w:jc w:val="center"/>
            </w:pPr>
          </w:p>
        </w:tc>
        <w:tc>
          <w:tcPr>
            <w:tcW w:w="623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1 508,33</w:t>
            </w:r>
          </w:p>
        </w:tc>
        <w:tc>
          <w:tcPr>
            <w:tcW w:w="458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9 049,98</w:t>
            </w:r>
          </w:p>
        </w:tc>
      </w:tr>
      <w:tr w:rsidR="00A02108" w:rsidRPr="00844DF0" w:rsidTr="00A02108">
        <w:tc>
          <w:tcPr>
            <w:tcW w:w="225" w:type="pct"/>
          </w:tcPr>
          <w:p w:rsidR="00A02108" w:rsidRPr="00844DF0" w:rsidRDefault="00A02108" w:rsidP="00844DF0">
            <w:pPr>
              <w:jc w:val="center"/>
            </w:pPr>
            <w:r w:rsidRPr="00844DF0">
              <w:t>4.</w:t>
            </w:r>
          </w:p>
        </w:tc>
        <w:tc>
          <w:tcPr>
            <w:tcW w:w="2400" w:type="pct"/>
          </w:tcPr>
          <w:p w:rsidR="00A02108" w:rsidRPr="00844DF0" w:rsidRDefault="00A02108" w:rsidP="00844DF0">
            <w:r w:rsidRPr="00844DF0">
              <w:t>Картридж</w:t>
            </w:r>
          </w:p>
          <w:p w:rsidR="00A02108" w:rsidRPr="00844DF0" w:rsidRDefault="00A02108" w:rsidP="00844DF0">
            <w:r w:rsidRPr="00844DF0">
              <w:t>Цвет: черный;</w:t>
            </w:r>
          </w:p>
          <w:p w:rsidR="00A02108" w:rsidRPr="00844DF0" w:rsidRDefault="00A02108" w:rsidP="00844DF0">
            <w:r w:rsidRPr="00844DF0">
              <w:t>Ресурс при 5% заполнении формата А</w:t>
            </w:r>
            <w:proofErr w:type="gramStart"/>
            <w:r w:rsidRPr="00844DF0">
              <w:t>4</w:t>
            </w:r>
            <w:proofErr w:type="gramEnd"/>
            <w:r w:rsidRPr="00844DF0">
              <w:t>: не менее 2000 страниц</w:t>
            </w:r>
          </w:p>
          <w:p w:rsidR="00A02108" w:rsidRPr="00844DF0" w:rsidRDefault="00A02108" w:rsidP="00844DF0">
            <w:r w:rsidRPr="00844DF0">
              <w:t xml:space="preserve">Для лазерного принтера HP </w:t>
            </w:r>
            <w:proofErr w:type="spellStart"/>
            <w:r w:rsidRPr="00844DF0">
              <w:t>LaserJet</w:t>
            </w:r>
            <w:proofErr w:type="spellEnd"/>
            <w:r w:rsidRPr="00844DF0">
              <w:t xml:space="preserve"> 1020</w:t>
            </w:r>
          </w:p>
        </w:tc>
        <w:tc>
          <w:tcPr>
            <w:tcW w:w="431" w:type="pct"/>
          </w:tcPr>
          <w:p w:rsidR="00A02108" w:rsidRPr="00844DF0" w:rsidRDefault="00A02108" w:rsidP="00844DF0">
            <w:pPr>
              <w:jc w:val="center"/>
            </w:pPr>
            <w:r w:rsidRPr="00844DF0">
              <w:t>29</w:t>
            </w:r>
          </w:p>
        </w:tc>
        <w:tc>
          <w:tcPr>
            <w:tcW w:w="863" w:type="pct"/>
          </w:tcPr>
          <w:p w:rsidR="00A02108" w:rsidRPr="00844DF0" w:rsidRDefault="00A02108" w:rsidP="00844DF0">
            <w:pPr>
              <w:jc w:val="center"/>
            </w:pPr>
            <w:r w:rsidRPr="00844DF0">
              <w:t>Картридж HP 12A или его эквивалент</w:t>
            </w:r>
          </w:p>
        </w:tc>
        <w:tc>
          <w:tcPr>
            <w:tcW w:w="623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291,67</w:t>
            </w:r>
          </w:p>
        </w:tc>
        <w:tc>
          <w:tcPr>
            <w:tcW w:w="458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8 458,43</w:t>
            </w:r>
          </w:p>
        </w:tc>
      </w:tr>
      <w:tr w:rsidR="00A02108" w:rsidRPr="00844DF0" w:rsidTr="00A02108">
        <w:tc>
          <w:tcPr>
            <w:tcW w:w="225" w:type="pct"/>
          </w:tcPr>
          <w:p w:rsidR="00A02108" w:rsidRPr="00844DF0" w:rsidRDefault="00A02108" w:rsidP="00844DF0">
            <w:pPr>
              <w:jc w:val="center"/>
            </w:pPr>
            <w:r w:rsidRPr="00844DF0">
              <w:t>5.</w:t>
            </w:r>
          </w:p>
        </w:tc>
        <w:tc>
          <w:tcPr>
            <w:tcW w:w="2400" w:type="pct"/>
          </w:tcPr>
          <w:p w:rsidR="00A02108" w:rsidRPr="00844DF0" w:rsidRDefault="00A02108" w:rsidP="00844DF0">
            <w:r w:rsidRPr="00844DF0">
              <w:t>Картридж</w:t>
            </w:r>
          </w:p>
          <w:p w:rsidR="00A02108" w:rsidRPr="00844DF0" w:rsidRDefault="00A02108" w:rsidP="00844DF0">
            <w:r w:rsidRPr="00844DF0">
              <w:t>Цвет: черный;</w:t>
            </w:r>
          </w:p>
          <w:p w:rsidR="00A02108" w:rsidRPr="00844DF0" w:rsidRDefault="00A02108" w:rsidP="00844DF0">
            <w:r w:rsidRPr="00844DF0">
              <w:t>Ресурс при 5% заполнении формата А</w:t>
            </w:r>
            <w:proofErr w:type="gramStart"/>
            <w:r w:rsidRPr="00844DF0">
              <w:t>4</w:t>
            </w:r>
            <w:proofErr w:type="gramEnd"/>
            <w:r w:rsidRPr="00844DF0">
              <w:t>: не менее 1600 страниц</w:t>
            </w:r>
          </w:p>
          <w:p w:rsidR="00A02108" w:rsidRPr="00844DF0" w:rsidRDefault="00A02108" w:rsidP="00844DF0">
            <w:r w:rsidRPr="00844DF0">
              <w:t xml:space="preserve">Для Многофункционального принтера HP </w:t>
            </w:r>
            <w:proofErr w:type="spellStart"/>
            <w:r w:rsidRPr="00844DF0">
              <w:t>LaserJet</w:t>
            </w:r>
            <w:proofErr w:type="spellEnd"/>
            <w:r w:rsidRPr="00844DF0">
              <w:t xml:space="preserve"> </w:t>
            </w:r>
            <w:proofErr w:type="spellStart"/>
            <w:r w:rsidRPr="00844DF0">
              <w:t>Pro</w:t>
            </w:r>
            <w:proofErr w:type="spellEnd"/>
            <w:r w:rsidRPr="00844DF0">
              <w:t xml:space="preserve"> M1212nf</w:t>
            </w:r>
          </w:p>
        </w:tc>
        <w:tc>
          <w:tcPr>
            <w:tcW w:w="431" w:type="pct"/>
          </w:tcPr>
          <w:p w:rsidR="00A02108" w:rsidRPr="00844DF0" w:rsidRDefault="00A02108" w:rsidP="00844DF0">
            <w:pPr>
              <w:jc w:val="center"/>
            </w:pPr>
            <w:r w:rsidRPr="00844DF0">
              <w:t>34</w:t>
            </w:r>
          </w:p>
        </w:tc>
        <w:tc>
          <w:tcPr>
            <w:tcW w:w="863" w:type="pct"/>
          </w:tcPr>
          <w:p w:rsidR="00A02108" w:rsidRPr="00844DF0" w:rsidRDefault="00A02108" w:rsidP="00844DF0">
            <w:pPr>
              <w:jc w:val="center"/>
            </w:pPr>
            <w:r w:rsidRPr="00844DF0">
              <w:t>Картридж HP 85A или его эквивалент</w:t>
            </w:r>
          </w:p>
          <w:p w:rsidR="00A02108" w:rsidRPr="00844DF0" w:rsidRDefault="00A02108" w:rsidP="00844DF0">
            <w:pPr>
              <w:jc w:val="center"/>
            </w:pPr>
          </w:p>
        </w:tc>
        <w:tc>
          <w:tcPr>
            <w:tcW w:w="623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291,67</w:t>
            </w:r>
          </w:p>
        </w:tc>
        <w:tc>
          <w:tcPr>
            <w:tcW w:w="458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9 916,78</w:t>
            </w:r>
          </w:p>
        </w:tc>
      </w:tr>
      <w:tr w:rsidR="00A02108" w:rsidRPr="00844DF0" w:rsidTr="00A02108">
        <w:tc>
          <w:tcPr>
            <w:tcW w:w="225" w:type="pct"/>
          </w:tcPr>
          <w:p w:rsidR="00A02108" w:rsidRPr="00844DF0" w:rsidRDefault="00A02108" w:rsidP="00844DF0">
            <w:pPr>
              <w:jc w:val="center"/>
            </w:pPr>
            <w:r w:rsidRPr="00844DF0">
              <w:rPr>
                <w:lang w:val="en-US"/>
              </w:rPr>
              <w:t>6</w:t>
            </w:r>
            <w:r w:rsidRPr="00844DF0">
              <w:t>.</w:t>
            </w:r>
          </w:p>
        </w:tc>
        <w:tc>
          <w:tcPr>
            <w:tcW w:w="2400" w:type="pct"/>
          </w:tcPr>
          <w:p w:rsidR="00A02108" w:rsidRPr="00844DF0" w:rsidRDefault="00A02108" w:rsidP="00844DF0">
            <w:r w:rsidRPr="00844DF0">
              <w:t>Тонер-картридж</w:t>
            </w:r>
          </w:p>
          <w:p w:rsidR="00A02108" w:rsidRPr="00844DF0" w:rsidRDefault="00A02108" w:rsidP="00844DF0">
            <w:r w:rsidRPr="00844DF0">
              <w:t>Цвет: черный;</w:t>
            </w:r>
          </w:p>
          <w:p w:rsidR="00A02108" w:rsidRPr="00844DF0" w:rsidRDefault="00A02108" w:rsidP="00844DF0">
            <w:r w:rsidRPr="00844DF0">
              <w:t>Ресурс при 5% заполнении формата А</w:t>
            </w:r>
            <w:proofErr w:type="gramStart"/>
            <w:r w:rsidRPr="00844DF0">
              <w:t>4</w:t>
            </w:r>
            <w:proofErr w:type="gramEnd"/>
            <w:r w:rsidRPr="00844DF0">
              <w:t>: не менее 12000 страниц</w:t>
            </w:r>
          </w:p>
          <w:p w:rsidR="00A02108" w:rsidRPr="00844DF0" w:rsidRDefault="00A02108" w:rsidP="00844DF0">
            <w:r w:rsidRPr="00844DF0">
              <w:t xml:space="preserve">Для лазерного многофункционального устройства </w:t>
            </w:r>
            <w:proofErr w:type="spellStart"/>
            <w:r w:rsidRPr="00844DF0">
              <w:t>Konica</w:t>
            </w:r>
            <w:proofErr w:type="spellEnd"/>
            <w:r w:rsidRPr="00844DF0">
              <w:t xml:space="preserve"> </w:t>
            </w:r>
            <w:proofErr w:type="spellStart"/>
            <w:r w:rsidRPr="00844DF0">
              <w:t>Minolta</w:t>
            </w:r>
            <w:proofErr w:type="spellEnd"/>
            <w:r w:rsidRPr="00844DF0">
              <w:t xml:space="preserve"> </w:t>
            </w:r>
            <w:proofErr w:type="spellStart"/>
            <w:r w:rsidRPr="00844DF0">
              <w:t>bizhub</w:t>
            </w:r>
            <w:proofErr w:type="spellEnd"/>
            <w:r w:rsidRPr="00844DF0">
              <w:t xml:space="preserve"> 215</w:t>
            </w:r>
          </w:p>
        </w:tc>
        <w:tc>
          <w:tcPr>
            <w:tcW w:w="431" w:type="pct"/>
          </w:tcPr>
          <w:p w:rsidR="00A02108" w:rsidRPr="00844DF0" w:rsidRDefault="00A02108" w:rsidP="00844DF0">
            <w:pPr>
              <w:jc w:val="center"/>
              <w:rPr>
                <w:kern w:val="2"/>
                <w:lang w:eastAsia="ar-SA"/>
              </w:rPr>
            </w:pPr>
            <w:r w:rsidRPr="00844DF0">
              <w:rPr>
                <w:kern w:val="2"/>
                <w:lang w:eastAsia="ar-SA"/>
              </w:rPr>
              <w:t>2</w:t>
            </w:r>
          </w:p>
        </w:tc>
        <w:tc>
          <w:tcPr>
            <w:tcW w:w="863" w:type="pct"/>
          </w:tcPr>
          <w:p w:rsidR="00A02108" w:rsidRPr="00844DF0" w:rsidRDefault="00A02108" w:rsidP="00844DF0">
            <w:pPr>
              <w:jc w:val="center"/>
            </w:pPr>
            <w:r w:rsidRPr="00844DF0">
              <w:t xml:space="preserve">Тонер-картридж </w:t>
            </w:r>
            <w:r w:rsidRPr="00844DF0">
              <w:rPr>
                <w:lang w:val="en-US"/>
              </w:rPr>
              <w:t>Konica</w:t>
            </w:r>
            <w:r w:rsidRPr="00844DF0">
              <w:t xml:space="preserve"> </w:t>
            </w:r>
            <w:r w:rsidRPr="00844DF0">
              <w:rPr>
                <w:lang w:val="en-US"/>
              </w:rPr>
              <w:t>Minolta</w:t>
            </w:r>
            <w:r w:rsidRPr="00844DF0">
              <w:t xml:space="preserve"> </w:t>
            </w:r>
            <w:r w:rsidRPr="00844DF0">
              <w:rPr>
                <w:lang w:val="en-US"/>
              </w:rPr>
              <w:t>TN</w:t>
            </w:r>
            <w:r w:rsidRPr="00844DF0">
              <w:t>-118 или его эквивалент</w:t>
            </w:r>
          </w:p>
          <w:p w:rsidR="00A02108" w:rsidRPr="00844DF0" w:rsidRDefault="00A02108" w:rsidP="00844DF0">
            <w:pPr>
              <w:jc w:val="center"/>
            </w:pPr>
          </w:p>
        </w:tc>
        <w:tc>
          <w:tcPr>
            <w:tcW w:w="623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1 933,33</w:t>
            </w:r>
          </w:p>
        </w:tc>
        <w:tc>
          <w:tcPr>
            <w:tcW w:w="458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3 866,66</w:t>
            </w:r>
          </w:p>
        </w:tc>
      </w:tr>
      <w:tr w:rsidR="00A02108" w:rsidRPr="00844DF0" w:rsidTr="00A02108">
        <w:tc>
          <w:tcPr>
            <w:tcW w:w="225" w:type="pct"/>
          </w:tcPr>
          <w:p w:rsidR="00A02108" w:rsidRPr="00844DF0" w:rsidRDefault="00A02108" w:rsidP="00844DF0">
            <w:pPr>
              <w:jc w:val="center"/>
            </w:pPr>
            <w:r w:rsidRPr="00844DF0">
              <w:rPr>
                <w:lang w:val="en-US"/>
              </w:rPr>
              <w:lastRenderedPageBreak/>
              <w:t>7</w:t>
            </w:r>
            <w:r w:rsidRPr="00844DF0">
              <w:t>.</w:t>
            </w:r>
          </w:p>
        </w:tc>
        <w:tc>
          <w:tcPr>
            <w:tcW w:w="2400" w:type="pct"/>
          </w:tcPr>
          <w:p w:rsidR="00A02108" w:rsidRPr="00844DF0" w:rsidRDefault="00A02108" w:rsidP="00844DF0">
            <w:r w:rsidRPr="00844DF0">
              <w:t>Картридж</w:t>
            </w:r>
          </w:p>
          <w:p w:rsidR="00A02108" w:rsidRPr="00844DF0" w:rsidRDefault="00A02108" w:rsidP="00844DF0">
            <w:r w:rsidRPr="00844DF0">
              <w:t>Цвет: черный;</w:t>
            </w:r>
          </w:p>
          <w:p w:rsidR="00A02108" w:rsidRPr="00844DF0" w:rsidRDefault="00A02108" w:rsidP="00844DF0">
            <w:r w:rsidRPr="00844DF0">
              <w:t>Ресурс при 5% заполнении формата А</w:t>
            </w:r>
            <w:proofErr w:type="gramStart"/>
            <w:r w:rsidRPr="00844DF0">
              <w:t>4</w:t>
            </w:r>
            <w:proofErr w:type="gramEnd"/>
            <w:r w:rsidRPr="00844DF0">
              <w:t>: не менее 1600 страниц</w:t>
            </w:r>
          </w:p>
          <w:p w:rsidR="00A02108" w:rsidRPr="00844DF0" w:rsidRDefault="00A02108" w:rsidP="00844DF0">
            <w:pPr>
              <w:pStyle w:val="1"/>
              <w:shd w:val="clear" w:color="auto" w:fill="FFFFFF"/>
              <w:spacing w:before="0" w:after="0" w:line="336" w:lineRule="atLeast"/>
              <w:jc w:val="left"/>
              <w:textAlignment w:val="center"/>
              <w:outlineLvl w:val="0"/>
              <w:rPr>
                <w:sz w:val="24"/>
                <w:szCs w:val="24"/>
              </w:rPr>
            </w:pPr>
            <w:r w:rsidRPr="00844DF0">
              <w:rPr>
                <w:b w:val="0"/>
                <w:bCs w:val="0"/>
                <w:kern w:val="0"/>
                <w:sz w:val="24"/>
                <w:szCs w:val="24"/>
              </w:rPr>
              <w:t xml:space="preserve">Для лазерного Принтера HP </w:t>
            </w:r>
            <w:proofErr w:type="spellStart"/>
            <w:r w:rsidRPr="00844DF0">
              <w:rPr>
                <w:b w:val="0"/>
                <w:bCs w:val="0"/>
                <w:kern w:val="0"/>
                <w:sz w:val="24"/>
                <w:szCs w:val="24"/>
              </w:rPr>
              <w:t>LaserJet</w:t>
            </w:r>
            <w:proofErr w:type="spellEnd"/>
            <w:r w:rsidRPr="00844DF0">
              <w:rPr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proofErr w:type="spellStart"/>
            <w:r w:rsidRPr="00844DF0">
              <w:rPr>
                <w:b w:val="0"/>
                <w:bCs w:val="0"/>
                <w:kern w:val="0"/>
                <w:sz w:val="24"/>
                <w:szCs w:val="24"/>
              </w:rPr>
              <w:t>Pro</w:t>
            </w:r>
            <w:proofErr w:type="spellEnd"/>
            <w:r w:rsidRPr="00844DF0">
              <w:rPr>
                <w:b w:val="0"/>
                <w:bCs w:val="0"/>
                <w:kern w:val="0"/>
                <w:sz w:val="24"/>
                <w:szCs w:val="24"/>
              </w:rPr>
              <w:t xml:space="preserve"> M102a</w:t>
            </w:r>
          </w:p>
        </w:tc>
        <w:tc>
          <w:tcPr>
            <w:tcW w:w="431" w:type="pct"/>
          </w:tcPr>
          <w:p w:rsidR="00A02108" w:rsidRPr="00844DF0" w:rsidRDefault="00A02108" w:rsidP="00844DF0">
            <w:pPr>
              <w:jc w:val="center"/>
              <w:rPr>
                <w:kern w:val="2"/>
                <w:lang w:eastAsia="ar-SA"/>
              </w:rPr>
            </w:pPr>
            <w:r w:rsidRPr="00844DF0">
              <w:rPr>
                <w:kern w:val="2"/>
                <w:lang w:eastAsia="ar-SA"/>
              </w:rPr>
              <w:t>8</w:t>
            </w:r>
          </w:p>
        </w:tc>
        <w:tc>
          <w:tcPr>
            <w:tcW w:w="863" w:type="pct"/>
          </w:tcPr>
          <w:p w:rsidR="00A02108" w:rsidRPr="00844DF0" w:rsidRDefault="00A02108" w:rsidP="00844DF0">
            <w:pPr>
              <w:jc w:val="center"/>
            </w:pPr>
            <w:bookmarkStart w:id="33" w:name="_Hlk9502890"/>
            <w:r w:rsidRPr="00844DF0">
              <w:t>Картридж HP 17A или его эквивалент</w:t>
            </w:r>
          </w:p>
          <w:p w:rsidR="00A02108" w:rsidRPr="00844DF0" w:rsidRDefault="00A02108" w:rsidP="00844DF0">
            <w:pPr>
              <w:jc w:val="center"/>
            </w:pPr>
          </w:p>
          <w:bookmarkEnd w:id="33"/>
          <w:p w:rsidR="00A02108" w:rsidRPr="00844DF0" w:rsidRDefault="00A02108" w:rsidP="00844DF0">
            <w:pPr>
              <w:jc w:val="center"/>
            </w:pPr>
          </w:p>
        </w:tc>
        <w:tc>
          <w:tcPr>
            <w:tcW w:w="623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1 349,98</w:t>
            </w:r>
          </w:p>
        </w:tc>
        <w:tc>
          <w:tcPr>
            <w:tcW w:w="458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10 799,84</w:t>
            </w:r>
          </w:p>
        </w:tc>
      </w:tr>
      <w:tr w:rsidR="00A02108" w:rsidRPr="00844DF0" w:rsidTr="00A02108">
        <w:tc>
          <w:tcPr>
            <w:tcW w:w="225" w:type="pct"/>
          </w:tcPr>
          <w:p w:rsidR="00A02108" w:rsidRPr="00844DF0" w:rsidRDefault="00A02108" w:rsidP="00844DF0">
            <w:pPr>
              <w:jc w:val="center"/>
            </w:pPr>
            <w:r w:rsidRPr="00844DF0">
              <w:rPr>
                <w:lang w:val="en-US"/>
              </w:rPr>
              <w:t>8</w:t>
            </w:r>
            <w:r w:rsidRPr="00844DF0">
              <w:t>.</w:t>
            </w:r>
          </w:p>
        </w:tc>
        <w:tc>
          <w:tcPr>
            <w:tcW w:w="2400" w:type="pct"/>
          </w:tcPr>
          <w:p w:rsidR="00A02108" w:rsidRPr="00844DF0" w:rsidRDefault="00A02108" w:rsidP="00844DF0">
            <w:r w:rsidRPr="00844DF0">
              <w:t>Картридж</w:t>
            </w:r>
          </w:p>
          <w:p w:rsidR="00A02108" w:rsidRPr="00844DF0" w:rsidRDefault="00A02108" w:rsidP="00844DF0">
            <w:r w:rsidRPr="00844DF0">
              <w:t>Цвет: черный;</w:t>
            </w:r>
          </w:p>
          <w:p w:rsidR="00A02108" w:rsidRPr="00844DF0" w:rsidRDefault="00A02108" w:rsidP="00844DF0">
            <w:r w:rsidRPr="00844DF0">
              <w:t>Ресурс при 5% заполнении формата А</w:t>
            </w:r>
            <w:proofErr w:type="gramStart"/>
            <w:r w:rsidRPr="00844DF0">
              <w:t>4</w:t>
            </w:r>
            <w:proofErr w:type="gramEnd"/>
            <w:r w:rsidRPr="00844DF0">
              <w:t>: не менее 2300 страниц</w:t>
            </w:r>
          </w:p>
          <w:p w:rsidR="00A02108" w:rsidRPr="00844DF0" w:rsidRDefault="00A02108" w:rsidP="00844DF0">
            <w:r w:rsidRPr="00844DF0">
              <w:t xml:space="preserve">Для принтера HP </w:t>
            </w:r>
            <w:proofErr w:type="spellStart"/>
            <w:r w:rsidRPr="00844DF0">
              <w:t>LaserJet</w:t>
            </w:r>
            <w:proofErr w:type="spellEnd"/>
            <w:r w:rsidRPr="00844DF0">
              <w:t xml:space="preserve"> P2035</w:t>
            </w:r>
          </w:p>
        </w:tc>
        <w:tc>
          <w:tcPr>
            <w:tcW w:w="431" w:type="pct"/>
          </w:tcPr>
          <w:p w:rsidR="00A02108" w:rsidRPr="00844DF0" w:rsidRDefault="00A02108" w:rsidP="00844DF0">
            <w:pPr>
              <w:jc w:val="center"/>
              <w:rPr>
                <w:kern w:val="2"/>
                <w:lang w:eastAsia="ar-SA"/>
              </w:rPr>
            </w:pPr>
            <w:r w:rsidRPr="00844DF0">
              <w:rPr>
                <w:kern w:val="2"/>
                <w:lang w:eastAsia="ar-SA"/>
              </w:rPr>
              <w:t>4</w:t>
            </w:r>
          </w:p>
        </w:tc>
        <w:tc>
          <w:tcPr>
            <w:tcW w:w="863" w:type="pct"/>
          </w:tcPr>
          <w:p w:rsidR="00A02108" w:rsidRPr="00844DF0" w:rsidRDefault="00A02108" w:rsidP="00844DF0">
            <w:pPr>
              <w:jc w:val="center"/>
            </w:pPr>
            <w:r w:rsidRPr="00844DF0">
              <w:t>Картридж HP CE505A или его эквивалент</w:t>
            </w:r>
          </w:p>
          <w:p w:rsidR="00A02108" w:rsidRPr="00844DF0" w:rsidRDefault="00A02108" w:rsidP="00844DF0">
            <w:pPr>
              <w:jc w:val="center"/>
            </w:pPr>
          </w:p>
        </w:tc>
        <w:tc>
          <w:tcPr>
            <w:tcW w:w="623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533,33</w:t>
            </w:r>
          </w:p>
        </w:tc>
        <w:tc>
          <w:tcPr>
            <w:tcW w:w="458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2 133,32</w:t>
            </w:r>
          </w:p>
        </w:tc>
      </w:tr>
      <w:tr w:rsidR="00A02108" w:rsidRPr="00844DF0" w:rsidTr="00A02108">
        <w:tc>
          <w:tcPr>
            <w:tcW w:w="225" w:type="pct"/>
          </w:tcPr>
          <w:p w:rsidR="00A02108" w:rsidRPr="00844DF0" w:rsidRDefault="00A02108" w:rsidP="00844DF0">
            <w:pPr>
              <w:jc w:val="center"/>
            </w:pPr>
            <w:r w:rsidRPr="00844DF0">
              <w:rPr>
                <w:lang w:val="en-US"/>
              </w:rPr>
              <w:t>9</w:t>
            </w:r>
            <w:r w:rsidRPr="00844DF0">
              <w:t>.</w:t>
            </w:r>
          </w:p>
        </w:tc>
        <w:tc>
          <w:tcPr>
            <w:tcW w:w="2400" w:type="pct"/>
          </w:tcPr>
          <w:p w:rsidR="00A02108" w:rsidRPr="00844DF0" w:rsidRDefault="00A02108" w:rsidP="00844DF0">
            <w:r w:rsidRPr="00844DF0">
              <w:t>Картридж</w:t>
            </w:r>
          </w:p>
          <w:p w:rsidR="00A02108" w:rsidRPr="00844DF0" w:rsidRDefault="00A02108" w:rsidP="00844DF0">
            <w:r w:rsidRPr="00844DF0">
              <w:t>Цвет: черный;</w:t>
            </w:r>
          </w:p>
          <w:p w:rsidR="00A02108" w:rsidRPr="00844DF0" w:rsidRDefault="00A02108" w:rsidP="00844DF0">
            <w:r w:rsidRPr="00844DF0">
              <w:t>Ресурс при 5% заполнении формата А</w:t>
            </w:r>
            <w:proofErr w:type="gramStart"/>
            <w:r w:rsidRPr="00844DF0">
              <w:t>4</w:t>
            </w:r>
            <w:proofErr w:type="gramEnd"/>
            <w:r w:rsidRPr="00844DF0">
              <w:t>: не менее 1500 страниц</w:t>
            </w:r>
          </w:p>
          <w:p w:rsidR="00A02108" w:rsidRPr="00844DF0" w:rsidRDefault="00A02108" w:rsidP="00844DF0">
            <w:r w:rsidRPr="00844DF0">
              <w:t xml:space="preserve">Для принтера HP </w:t>
            </w:r>
            <w:proofErr w:type="spellStart"/>
            <w:r w:rsidRPr="00844DF0">
              <w:t>LaserJet</w:t>
            </w:r>
            <w:proofErr w:type="spellEnd"/>
            <w:r w:rsidRPr="00844DF0">
              <w:t xml:space="preserve"> P1005</w:t>
            </w:r>
          </w:p>
        </w:tc>
        <w:tc>
          <w:tcPr>
            <w:tcW w:w="431" w:type="pct"/>
          </w:tcPr>
          <w:p w:rsidR="00A02108" w:rsidRPr="00844DF0" w:rsidRDefault="00A02108" w:rsidP="00844DF0">
            <w:pPr>
              <w:jc w:val="center"/>
              <w:rPr>
                <w:kern w:val="2"/>
                <w:lang w:eastAsia="ar-SA"/>
              </w:rPr>
            </w:pPr>
            <w:r w:rsidRPr="00844DF0">
              <w:rPr>
                <w:kern w:val="2"/>
                <w:lang w:eastAsia="ar-SA"/>
              </w:rPr>
              <w:t>4</w:t>
            </w:r>
          </w:p>
        </w:tc>
        <w:tc>
          <w:tcPr>
            <w:tcW w:w="863" w:type="pct"/>
          </w:tcPr>
          <w:p w:rsidR="00A02108" w:rsidRPr="00844DF0" w:rsidRDefault="00A02108" w:rsidP="00844DF0">
            <w:pPr>
              <w:jc w:val="center"/>
            </w:pPr>
            <w:r w:rsidRPr="00844DF0">
              <w:t>Картридж HP 35A или его эквивалент</w:t>
            </w:r>
          </w:p>
          <w:p w:rsidR="00A02108" w:rsidRPr="00844DF0" w:rsidRDefault="00A02108" w:rsidP="00844DF0">
            <w:pPr>
              <w:jc w:val="center"/>
            </w:pPr>
          </w:p>
        </w:tc>
        <w:tc>
          <w:tcPr>
            <w:tcW w:w="623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291,67</w:t>
            </w:r>
          </w:p>
        </w:tc>
        <w:tc>
          <w:tcPr>
            <w:tcW w:w="458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1 166,68</w:t>
            </w:r>
          </w:p>
        </w:tc>
      </w:tr>
      <w:tr w:rsidR="00A02108" w:rsidRPr="00844DF0" w:rsidTr="00A02108">
        <w:tc>
          <w:tcPr>
            <w:tcW w:w="225" w:type="pct"/>
          </w:tcPr>
          <w:p w:rsidR="00A02108" w:rsidRPr="00844DF0" w:rsidRDefault="00A02108" w:rsidP="00844DF0">
            <w:pPr>
              <w:jc w:val="center"/>
            </w:pPr>
            <w:r w:rsidRPr="00844DF0">
              <w:t>1</w:t>
            </w:r>
            <w:r w:rsidRPr="00844DF0">
              <w:rPr>
                <w:lang w:val="en-US"/>
              </w:rPr>
              <w:t>0</w:t>
            </w:r>
            <w:r w:rsidRPr="00844DF0">
              <w:t>.</w:t>
            </w:r>
          </w:p>
        </w:tc>
        <w:tc>
          <w:tcPr>
            <w:tcW w:w="2400" w:type="pct"/>
          </w:tcPr>
          <w:p w:rsidR="00A02108" w:rsidRPr="00844DF0" w:rsidRDefault="00A02108" w:rsidP="00844DF0">
            <w:r w:rsidRPr="00844DF0">
              <w:t>Тонер-картридж</w:t>
            </w:r>
          </w:p>
          <w:p w:rsidR="00A02108" w:rsidRPr="00844DF0" w:rsidRDefault="00A02108" w:rsidP="00844DF0">
            <w:pPr>
              <w:rPr>
                <w:kern w:val="2"/>
                <w:lang w:eastAsia="ar-SA"/>
              </w:rPr>
            </w:pPr>
            <w:r w:rsidRPr="00844DF0">
              <w:rPr>
                <w:kern w:val="2"/>
                <w:lang w:eastAsia="ar-SA"/>
              </w:rPr>
              <w:t>Количество туб – не менее 2 шт.</w:t>
            </w:r>
          </w:p>
          <w:p w:rsidR="00A02108" w:rsidRPr="00844DF0" w:rsidRDefault="00A02108" w:rsidP="00844DF0">
            <w:r w:rsidRPr="00844DF0">
              <w:t>Цвет: черный;</w:t>
            </w:r>
          </w:p>
          <w:p w:rsidR="00A02108" w:rsidRPr="00844DF0" w:rsidRDefault="00A02108" w:rsidP="00844DF0">
            <w:r w:rsidRPr="00844DF0">
              <w:t>Ресурс каждой тубы  при 5% заполнении формата А</w:t>
            </w:r>
            <w:proofErr w:type="gramStart"/>
            <w:r w:rsidRPr="00844DF0">
              <w:t>4</w:t>
            </w:r>
            <w:proofErr w:type="gramEnd"/>
            <w:r w:rsidRPr="00844DF0">
              <w:t>:           не менее 11000 страниц.</w:t>
            </w:r>
          </w:p>
          <w:p w:rsidR="00A02108" w:rsidRPr="00844DF0" w:rsidRDefault="00A02108" w:rsidP="00844DF0">
            <w:r w:rsidRPr="00844DF0">
              <w:t xml:space="preserve">Для Многофункционального устройства </w:t>
            </w:r>
            <w:proofErr w:type="spellStart"/>
            <w:r w:rsidRPr="00844DF0">
              <w:t>Konica</w:t>
            </w:r>
            <w:proofErr w:type="spellEnd"/>
            <w:r w:rsidRPr="00844DF0">
              <w:t xml:space="preserve"> </w:t>
            </w:r>
            <w:proofErr w:type="spellStart"/>
            <w:r w:rsidRPr="00844DF0">
              <w:t>Minolta</w:t>
            </w:r>
            <w:proofErr w:type="spellEnd"/>
            <w:r w:rsidRPr="00844DF0">
              <w:t xml:space="preserve"> </w:t>
            </w:r>
            <w:proofErr w:type="spellStart"/>
            <w:r w:rsidRPr="00844DF0">
              <w:t>bizhub</w:t>
            </w:r>
            <w:proofErr w:type="spellEnd"/>
            <w:r w:rsidRPr="00844DF0">
              <w:t xml:space="preserve"> 185</w:t>
            </w:r>
          </w:p>
        </w:tc>
        <w:tc>
          <w:tcPr>
            <w:tcW w:w="431" w:type="pct"/>
          </w:tcPr>
          <w:p w:rsidR="00A02108" w:rsidRPr="00844DF0" w:rsidRDefault="00A02108" w:rsidP="00844DF0">
            <w:pPr>
              <w:jc w:val="center"/>
              <w:rPr>
                <w:kern w:val="2"/>
                <w:lang w:eastAsia="ar-SA"/>
              </w:rPr>
            </w:pPr>
            <w:r w:rsidRPr="00844DF0">
              <w:rPr>
                <w:kern w:val="2"/>
                <w:lang w:eastAsia="ar-SA"/>
              </w:rPr>
              <w:t>4</w:t>
            </w:r>
          </w:p>
        </w:tc>
        <w:tc>
          <w:tcPr>
            <w:tcW w:w="863" w:type="pct"/>
          </w:tcPr>
          <w:p w:rsidR="00A02108" w:rsidRPr="00844DF0" w:rsidRDefault="00A02108" w:rsidP="00844DF0">
            <w:pPr>
              <w:jc w:val="center"/>
            </w:pPr>
            <w:r w:rsidRPr="00844DF0">
              <w:t xml:space="preserve">Тонер-картридж </w:t>
            </w:r>
            <w:r w:rsidRPr="00844DF0">
              <w:rPr>
                <w:lang w:val="en-US"/>
              </w:rPr>
              <w:t>Konica</w:t>
            </w:r>
            <w:r w:rsidRPr="00844DF0">
              <w:t xml:space="preserve"> </w:t>
            </w:r>
            <w:r w:rsidRPr="00844DF0">
              <w:rPr>
                <w:lang w:val="en-US"/>
              </w:rPr>
              <w:t>Minolta</w:t>
            </w:r>
            <w:r w:rsidRPr="00844DF0">
              <w:t xml:space="preserve"> </w:t>
            </w:r>
            <w:r w:rsidRPr="00844DF0">
              <w:rPr>
                <w:lang w:val="en-US"/>
              </w:rPr>
              <w:t>TN</w:t>
            </w:r>
            <w:r w:rsidRPr="00844DF0">
              <w:t>-116 или его эквивалент</w:t>
            </w:r>
          </w:p>
          <w:p w:rsidR="00A02108" w:rsidRPr="00844DF0" w:rsidRDefault="00A02108" w:rsidP="00844DF0">
            <w:pPr>
              <w:jc w:val="center"/>
            </w:pPr>
          </w:p>
        </w:tc>
        <w:tc>
          <w:tcPr>
            <w:tcW w:w="623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2 091,67</w:t>
            </w:r>
          </w:p>
        </w:tc>
        <w:tc>
          <w:tcPr>
            <w:tcW w:w="458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8 366,68</w:t>
            </w:r>
          </w:p>
        </w:tc>
      </w:tr>
      <w:tr w:rsidR="00A02108" w:rsidRPr="00844DF0" w:rsidTr="00A02108">
        <w:tc>
          <w:tcPr>
            <w:tcW w:w="225" w:type="pct"/>
          </w:tcPr>
          <w:p w:rsidR="00A02108" w:rsidRPr="00844DF0" w:rsidRDefault="00A02108" w:rsidP="00844DF0">
            <w:pPr>
              <w:jc w:val="center"/>
            </w:pPr>
            <w:r w:rsidRPr="00844DF0">
              <w:t>1</w:t>
            </w:r>
            <w:r w:rsidRPr="00844DF0">
              <w:rPr>
                <w:lang w:val="en-US"/>
              </w:rPr>
              <w:t>1</w:t>
            </w:r>
            <w:r w:rsidRPr="00844DF0">
              <w:t>.</w:t>
            </w:r>
          </w:p>
        </w:tc>
        <w:tc>
          <w:tcPr>
            <w:tcW w:w="2400" w:type="pct"/>
          </w:tcPr>
          <w:p w:rsidR="00A02108" w:rsidRPr="00844DF0" w:rsidRDefault="00A02108" w:rsidP="00844DF0">
            <w:r w:rsidRPr="00844DF0">
              <w:t>Тонер-картридж</w:t>
            </w:r>
          </w:p>
          <w:p w:rsidR="00A02108" w:rsidRPr="00844DF0" w:rsidRDefault="00A02108" w:rsidP="00844DF0">
            <w:r w:rsidRPr="00844DF0">
              <w:t>Цвет: черный;</w:t>
            </w:r>
          </w:p>
          <w:p w:rsidR="00A02108" w:rsidRPr="00844DF0" w:rsidRDefault="00A02108" w:rsidP="00844DF0">
            <w:r w:rsidRPr="00844DF0">
              <w:t>Ресурс при 5% заполнении формата А</w:t>
            </w:r>
            <w:proofErr w:type="gramStart"/>
            <w:r w:rsidRPr="00844DF0">
              <w:t>4</w:t>
            </w:r>
            <w:proofErr w:type="gramEnd"/>
            <w:r w:rsidRPr="00844DF0">
              <w:t>: не менее 11000 страниц</w:t>
            </w:r>
          </w:p>
          <w:p w:rsidR="00A02108" w:rsidRPr="00844DF0" w:rsidRDefault="00A02108" w:rsidP="00844DF0">
            <w:r w:rsidRPr="00844DF0">
              <w:t>Для Многофункционального устройства</w:t>
            </w:r>
            <w:r w:rsidRPr="00844DF0">
              <w:rPr>
                <w:color w:val="666666"/>
                <w:shd w:val="clear" w:color="auto" w:fill="FFFFFF"/>
              </w:rPr>
              <w:t xml:space="preserve"> </w:t>
            </w:r>
            <w:proofErr w:type="spellStart"/>
            <w:r w:rsidRPr="00844DF0">
              <w:t>Konica</w:t>
            </w:r>
            <w:proofErr w:type="spellEnd"/>
            <w:r w:rsidRPr="00844DF0">
              <w:t xml:space="preserve"> </w:t>
            </w:r>
            <w:proofErr w:type="spellStart"/>
            <w:r w:rsidRPr="00844DF0">
              <w:t>Minolta</w:t>
            </w:r>
            <w:proofErr w:type="spellEnd"/>
            <w:r w:rsidRPr="00844DF0">
              <w:t xml:space="preserve"> </w:t>
            </w:r>
            <w:proofErr w:type="spellStart"/>
            <w:r w:rsidRPr="00844DF0">
              <w:t>bizhub</w:t>
            </w:r>
            <w:proofErr w:type="spellEnd"/>
            <w:r w:rsidRPr="00844DF0">
              <w:t xml:space="preserve"> 210</w:t>
            </w:r>
          </w:p>
        </w:tc>
        <w:tc>
          <w:tcPr>
            <w:tcW w:w="431" w:type="pct"/>
          </w:tcPr>
          <w:p w:rsidR="00A02108" w:rsidRPr="00844DF0" w:rsidRDefault="00A02108" w:rsidP="00844DF0">
            <w:pPr>
              <w:jc w:val="center"/>
              <w:rPr>
                <w:kern w:val="2"/>
                <w:lang w:eastAsia="ar-SA"/>
              </w:rPr>
            </w:pPr>
            <w:r w:rsidRPr="00844DF0">
              <w:rPr>
                <w:kern w:val="2"/>
                <w:lang w:eastAsia="ar-SA"/>
              </w:rPr>
              <w:t>4</w:t>
            </w:r>
          </w:p>
        </w:tc>
        <w:tc>
          <w:tcPr>
            <w:tcW w:w="863" w:type="pct"/>
          </w:tcPr>
          <w:p w:rsidR="00A02108" w:rsidRPr="00844DF0" w:rsidRDefault="00A02108" w:rsidP="00844DF0">
            <w:pPr>
              <w:jc w:val="center"/>
            </w:pPr>
            <w:r w:rsidRPr="00844DF0">
              <w:t xml:space="preserve">Тонер-картридж </w:t>
            </w:r>
            <w:r w:rsidRPr="00844DF0">
              <w:rPr>
                <w:lang w:val="en-US"/>
              </w:rPr>
              <w:t>Konica</w:t>
            </w:r>
            <w:r w:rsidRPr="00844DF0">
              <w:t xml:space="preserve"> </w:t>
            </w:r>
            <w:r w:rsidRPr="00844DF0">
              <w:rPr>
                <w:lang w:val="en-US"/>
              </w:rPr>
              <w:t>Minolta</w:t>
            </w:r>
            <w:r w:rsidRPr="00844DF0">
              <w:t xml:space="preserve"> </w:t>
            </w:r>
            <w:r w:rsidRPr="00844DF0">
              <w:rPr>
                <w:lang w:val="en-US"/>
              </w:rPr>
              <w:t>TN</w:t>
            </w:r>
            <w:r w:rsidRPr="00844DF0">
              <w:t>-114 или его эквивалент</w:t>
            </w:r>
          </w:p>
          <w:p w:rsidR="00A02108" w:rsidRPr="00844DF0" w:rsidRDefault="00A02108" w:rsidP="00844DF0">
            <w:pPr>
              <w:jc w:val="center"/>
            </w:pPr>
          </w:p>
        </w:tc>
        <w:tc>
          <w:tcPr>
            <w:tcW w:w="623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2 233,31</w:t>
            </w:r>
          </w:p>
        </w:tc>
        <w:tc>
          <w:tcPr>
            <w:tcW w:w="458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8 933,24</w:t>
            </w:r>
          </w:p>
        </w:tc>
      </w:tr>
      <w:tr w:rsidR="00A02108" w:rsidRPr="00844DF0" w:rsidTr="00A02108">
        <w:tc>
          <w:tcPr>
            <w:tcW w:w="225" w:type="pct"/>
          </w:tcPr>
          <w:p w:rsidR="00A02108" w:rsidRPr="00844DF0" w:rsidRDefault="00A02108" w:rsidP="00844DF0">
            <w:pPr>
              <w:jc w:val="center"/>
              <w:rPr>
                <w:lang w:val="en-US"/>
              </w:rPr>
            </w:pPr>
            <w:r w:rsidRPr="00844DF0">
              <w:rPr>
                <w:lang w:val="en-US"/>
              </w:rPr>
              <w:t>12.</w:t>
            </w:r>
          </w:p>
        </w:tc>
        <w:tc>
          <w:tcPr>
            <w:tcW w:w="2400" w:type="pct"/>
          </w:tcPr>
          <w:p w:rsidR="00A02108" w:rsidRPr="00844DF0" w:rsidRDefault="00A02108" w:rsidP="00844DF0">
            <w:r w:rsidRPr="00844DF0">
              <w:t>Картридж</w:t>
            </w:r>
          </w:p>
          <w:p w:rsidR="00A02108" w:rsidRPr="00844DF0" w:rsidRDefault="00A02108" w:rsidP="00844DF0">
            <w:r w:rsidRPr="00844DF0">
              <w:t>Цвет: черный;</w:t>
            </w:r>
          </w:p>
          <w:p w:rsidR="00A02108" w:rsidRPr="00844DF0" w:rsidRDefault="00A02108" w:rsidP="00844DF0">
            <w:r w:rsidRPr="00844DF0">
              <w:t>Ресурс при 5% заполнении формата А</w:t>
            </w:r>
            <w:proofErr w:type="gramStart"/>
            <w:r w:rsidRPr="00844DF0">
              <w:t>4</w:t>
            </w:r>
            <w:proofErr w:type="gramEnd"/>
            <w:r w:rsidRPr="00844DF0">
              <w:t>: не менее 1500 страниц</w:t>
            </w:r>
          </w:p>
          <w:p w:rsidR="00A02108" w:rsidRPr="00844DF0" w:rsidRDefault="00A02108" w:rsidP="00844DF0">
            <w:r w:rsidRPr="00844DF0">
              <w:t>Для принтера</w:t>
            </w:r>
            <w:r w:rsidRPr="00844DF0">
              <w:rPr>
                <w:color w:val="000000"/>
                <w:shd w:val="clear" w:color="auto" w:fill="FFFFFF"/>
              </w:rPr>
              <w:t> HP </w:t>
            </w:r>
            <w:proofErr w:type="spellStart"/>
            <w:r w:rsidRPr="00844DF0">
              <w:rPr>
                <w:color w:val="000000"/>
                <w:shd w:val="clear" w:color="auto" w:fill="FFFFFF"/>
              </w:rPr>
              <w:t>LaserJet</w:t>
            </w:r>
            <w:proofErr w:type="spellEnd"/>
            <w:r w:rsidRPr="00844DF0">
              <w:rPr>
                <w:color w:val="000000"/>
                <w:shd w:val="clear" w:color="auto" w:fill="FFFFFF"/>
              </w:rPr>
              <w:t xml:space="preserve"> 1100</w:t>
            </w:r>
          </w:p>
        </w:tc>
        <w:tc>
          <w:tcPr>
            <w:tcW w:w="431" w:type="pct"/>
          </w:tcPr>
          <w:p w:rsidR="00A02108" w:rsidRPr="00844DF0" w:rsidRDefault="00A02108" w:rsidP="00844DF0">
            <w:pPr>
              <w:jc w:val="center"/>
              <w:rPr>
                <w:kern w:val="2"/>
                <w:lang w:val="en-US" w:eastAsia="ar-SA"/>
              </w:rPr>
            </w:pPr>
            <w:r w:rsidRPr="00844DF0">
              <w:rPr>
                <w:kern w:val="2"/>
                <w:lang w:val="en-US" w:eastAsia="ar-SA"/>
              </w:rPr>
              <w:t>4</w:t>
            </w:r>
          </w:p>
        </w:tc>
        <w:tc>
          <w:tcPr>
            <w:tcW w:w="863" w:type="pct"/>
          </w:tcPr>
          <w:p w:rsidR="00A02108" w:rsidRPr="00844DF0" w:rsidRDefault="00A02108" w:rsidP="00844DF0">
            <w:pPr>
              <w:jc w:val="center"/>
            </w:pPr>
            <w:r w:rsidRPr="00844DF0">
              <w:t xml:space="preserve">Картридж </w:t>
            </w:r>
            <w:r w:rsidRPr="00844DF0">
              <w:rPr>
                <w:lang w:val="en-US"/>
              </w:rPr>
              <w:t>HP</w:t>
            </w:r>
            <w:r w:rsidRPr="00844DF0">
              <w:t xml:space="preserve"> 92</w:t>
            </w:r>
            <w:r w:rsidRPr="00844DF0">
              <w:rPr>
                <w:lang w:val="en-US"/>
              </w:rPr>
              <w:t>A</w:t>
            </w:r>
            <w:r w:rsidRPr="00844DF0">
              <w:t>(</w:t>
            </w:r>
            <w:r w:rsidRPr="00844DF0">
              <w:rPr>
                <w:lang w:val="en-US"/>
              </w:rPr>
              <w:t>C</w:t>
            </w:r>
            <w:r w:rsidRPr="00844DF0">
              <w:t>4092</w:t>
            </w:r>
            <w:r w:rsidRPr="00844DF0">
              <w:rPr>
                <w:lang w:val="en-US"/>
              </w:rPr>
              <w:t>A</w:t>
            </w:r>
            <w:r w:rsidRPr="00844DF0">
              <w:t>) или его эквивалент</w:t>
            </w:r>
          </w:p>
        </w:tc>
        <w:tc>
          <w:tcPr>
            <w:tcW w:w="623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450,01</w:t>
            </w:r>
          </w:p>
        </w:tc>
        <w:tc>
          <w:tcPr>
            <w:tcW w:w="458" w:type="pct"/>
          </w:tcPr>
          <w:p w:rsidR="00A02108" w:rsidRDefault="00A02108" w:rsidP="00A021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1 800,04</w:t>
            </w:r>
          </w:p>
        </w:tc>
      </w:tr>
      <w:tr w:rsidR="00844DF0" w:rsidRPr="00844DF0" w:rsidTr="00A02108">
        <w:tc>
          <w:tcPr>
            <w:tcW w:w="2625" w:type="pct"/>
            <w:gridSpan w:val="2"/>
          </w:tcPr>
          <w:p w:rsidR="00844DF0" w:rsidRPr="00844DF0" w:rsidRDefault="00844DF0" w:rsidP="00844DF0">
            <w:pPr>
              <w:jc w:val="right"/>
            </w:pPr>
            <w:r>
              <w:t>ИТОГО:</w:t>
            </w:r>
          </w:p>
        </w:tc>
        <w:tc>
          <w:tcPr>
            <w:tcW w:w="431" w:type="pct"/>
          </w:tcPr>
          <w:p w:rsidR="00844DF0" w:rsidRPr="00844DF0" w:rsidRDefault="00844DF0" w:rsidP="00844DF0">
            <w:pPr>
              <w:jc w:val="center"/>
              <w:rPr>
                <w:kern w:val="2"/>
                <w:lang w:eastAsia="ar-SA"/>
              </w:rPr>
            </w:pPr>
            <w:r w:rsidRPr="00844DF0">
              <w:rPr>
                <w:kern w:val="2"/>
                <w:lang w:eastAsia="ar-SA"/>
              </w:rPr>
              <w:t>109</w:t>
            </w:r>
          </w:p>
        </w:tc>
        <w:tc>
          <w:tcPr>
            <w:tcW w:w="863" w:type="pct"/>
          </w:tcPr>
          <w:p w:rsidR="00844DF0" w:rsidRPr="00844DF0" w:rsidRDefault="00844DF0" w:rsidP="00844DF0">
            <w:pPr>
              <w:jc w:val="center"/>
            </w:pPr>
          </w:p>
        </w:tc>
        <w:tc>
          <w:tcPr>
            <w:tcW w:w="623" w:type="pct"/>
          </w:tcPr>
          <w:p w:rsidR="00844DF0" w:rsidRPr="00844DF0" w:rsidRDefault="00844DF0" w:rsidP="00A02108">
            <w:pPr>
              <w:jc w:val="center"/>
            </w:pPr>
          </w:p>
        </w:tc>
        <w:tc>
          <w:tcPr>
            <w:tcW w:w="458" w:type="pct"/>
          </w:tcPr>
          <w:p w:rsidR="00844DF0" w:rsidRPr="00844DF0" w:rsidRDefault="00844DF0" w:rsidP="00A02108">
            <w:pPr>
              <w:jc w:val="center"/>
              <w:rPr>
                <w:b/>
              </w:rPr>
            </w:pPr>
            <w:r w:rsidRPr="00844DF0">
              <w:rPr>
                <w:b/>
              </w:rPr>
              <w:t>213 825,00</w:t>
            </w:r>
          </w:p>
        </w:tc>
      </w:tr>
    </w:tbl>
    <w:p w:rsidR="006161F3" w:rsidRPr="00761283" w:rsidRDefault="006161F3" w:rsidP="00844DF0">
      <w:pPr>
        <w:shd w:val="clear" w:color="auto" w:fill="FFFFFF"/>
        <w:rPr>
          <w:b/>
          <w:sz w:val="18"/>
          <w:szCs w:val="18"/>
        </w:rPr>
      </w:pPr>
    </w:p>
    <w:sectPr w:rsidR="006161F3" w:rsidRPr="00761283" w:rsidSect="00824CEE"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15D" w:rsidRDefault="00D2215D" w:rsidP="008473C9">
      <w:r>
        <w:separator/>
      </w:r>
    </w:p>
  </w:endnote>
  <w:endnote w:type="continuationSeparator" w:id="0">
    <w:p w:rsidR="00D2215D" w:rsidRDefault="00D2215D" w:rsidP="00847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15D" w:rsidRDefault="00D2215D" w:rsidP="008473C9">
      <w:r>
        <w:separator/>
      </w:r>
    </w:p>
  </w:footnote>
  <w:footnote w:type="continuationSeparator" w:id="0">
    <w:p w:rsidR="00D2215D" w:rsidRDefault="00D2215D" w:rsidP="00847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DFF" w:rsidRDefault="002C1DFF">
    <w:pPr>
      <w:pStyle w:val="a4"/>
    </w:pPr>
  </w:p>
  <w:p w:rsidR="002C1DFF" w:rsidRDefault="002C1DFF" w:rsidP="00DF64C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F67B1"/>
    <w:multiLevelType w:val="hybridMultilevel"/>
    <w:tmpl w:val="96D8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F6EB9"/>
    <w:multiLevelType w:val="hybridMultilevel"/>
    <w:tmpl w:val="ED068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91EDB"/>
    <w:multiLevelType w:val="hybridMultilevel"/>
    <w:tmpl w:val="00701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6C249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F549E"/>
    <w:multiLevelType w:val="hybridMultilevel"/>
    <w:tmpl w:val="D6783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F2832"/>
    <w:multiLevelType w:val="hybridMultilevel"/>
    <w:tmpl w:val="50F8B7A6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4F4E8D"/>
    <w:multiLevelType w:val="multilevel"/>
    <w:tmpl w:val="B922E46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6">
    <w:nsid w:val="2A3A3B2C"/>
    <w:multiLevelType w:val="multilevel"/>
    <w:tmpl w:val="F5960F3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7">
    <w:nsid w:val="2B993853"/>
    <w:multiLevelType w:val="hybridMultilevel"/>
    <w:tmpl w:val="018A6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72BFE"/>
    <w:multiLevelType w:val="hybridMultilevel"/>
    <w:tmpl w:val="DFE87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6B1DCB"/>
    <w:multiLevelType w:val="hybridMultilevel"/>
    <w:tmpl w:val="7500E4A6"/>
    <w:lvl w:ilvl="0" w:tplc="29C246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512A80"/>
    <w:multiLevelType w:val="hybridMultilevel"/>
    <w:tmpl w:val="DE04C348"/>
    <w:lvl w:ilvl="0" w:tplc="29C246E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C644A54"/>
    <w:multiLevelType w:val="hybridMultilevel"/>
    <w:tmpl w:val="18025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490C9A4">
      <w:start w:val="1"/>
      <w:numFmt w:val="decimal"/>
      <w:lvlText w:val="2.%2."/>
      <w:lvlJc w:val="left"/>
      <w:pPr>
        <w:ind w:left="64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068F9"/>
    <w:multiLevelType w:val="multilevel"/>
    <w:tmpl w:val="9FE0E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6A713BAA"/>
    <w:multiLevelType w:val="hybridMultilevel"/>
    <w:tmpl w:val="34D088F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777561"/>
    <w:multiLevelType w:val="hybridMultilevel"/>
    <w:tmpl w:val="CB5AD660"/>
    <w:lvl w:ilvl="0" w:tplc="69FAFA68">
      <w:start w:val="1"/>
      <w:numFmt w:val="decimal"/>
      <w:lvlText w:val="2.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547892"/>
    <w:multiLevelType w:val="multilevel"/>
    <w:tmpl w:val="57C6C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C0642CC"/>
    <w:multiLevelType w:val="hybridMultilevel"/>
    <w:tmpl w:val="9AD8F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6"/>
  </w:num>
  <w:num w:numId="4">
    <w:abstractNumId w:val="10"/>
  </w:num>
  <w:num w:numId="5">
    <w:abstractNumId w:val="5"/>
  </w:num>
  <w:num w:numId="6">
    <w:abstractNumId w:val="7"/>
  </w:num>
  <w:num w:numId="7">
    <w:abstractNumId w:val="11"/>
  </w:num>
  <w:num w:numId="8">
    <w:abstractNumId w:val="14"/>
  </w:num>
  <w:num w:numId="9">
    <w:abstractNumId w:val="5"/>
  </w:num>
  <w:num w:numId="10">
    <w:abstractNumId w:val="5"/>
  </w:num>
  <w:num w:numId="11">
    <w:abstractNumId w:val="12"/>
  </w:num>
  <w:num w:numId="12">
    <w:abstractNumId w:val="9"/>
  </w:num>
  <w:num w:numId="13">
    <w:abstractNumId w:val="6"/>
  </w:num>
  <w:num w:numId="14">
    <w:abstractNumId w:val="1"/>
  </w:num>
  <w:num w:numId="15">
    <w:abstractNumId w:val="0"/>
  </w:num>
  <w:num w:numId="16">
    <w:abstractNumId w:val="8"/>
  </w:num>
  <w:num w:numId="17">
    <w:abstractNumId w:val="15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3B"/>
    <w:rsid w:val="0000351D"/>
    <w:rsid w:val="0001210D"/>
    <w:rsid w:val="00013F31"/>
    <w:rsid w:val="000140C4"/>
    <w:rsid w:val="00021009"/>
    <w:rsid w:val="00023CCE"/>
    <w:rsid w:val="000316E3"/>
    <w:rsid w:val="000328AF"/>
    <w:rsid w:val="00032F61"/>
    <w:rsid w:val="00033C26"/>
    <w:rsid w:val="00034E87"/>
    <w:rsid w:val="00036473"/>
    <w:rsid w:val="000379F5"/>
    <w:rsid w:val="00044C1D"/>
    <w:rsid w:val="00044F29"/>
    <w:rsid w:val="00046163"/>
    <w:rsid w:val="00053DEE"/>
    <w:rsid w:val="000546A1"/>
    <w:rsid w:val="00055720"/>
    <w:rsid w:val="00056927"/>
    <w:rsid w:val="0005699E"/>
    <w:rsid w:val="00057627"/>
    <w:rsid w:val="00057C77"/>
    <w:rsid w:val="00057D72"/>
    <w:rsid w:val="00060718"/>
    <w:rsid w:val="000624BA"/>
    <w:rsid w:val="00065F2C"/>
    <w:rsid w:val="00070481"/>
    <w:rsid w:val="00082042"/>
    <w:rsid w:val="00083E08"/>
    <w:rsid w:val="000847D4"/>
    <w:rsid w:val="00091655"/>
    <w:rsid w:val="00095076"/>
    <w:rsid w:val="000A2504"/>
    <w:rsid w:val="000A3E45"/>
    <w:rsid w:val="000A56D2"/>
    <w:rsid w:val="000A6BE9"/>
    <w:rsid w:val="000A7A69"/>
    <w:rsid w:val="000B6C42"/>
    <w:rsid w:val="000B7D32"/>
    <w:rsid w:val="000C00BF"/>
    <w:rsid w:val="000D6F31"/>
    <w:rsid w:val="000D7496"/>
    <w:rsid w:val="000E20F0"/>
    <w:rsid w:val="000E3C0E"/>
    <w:rsid w:val="000E668B"/>
    <w:rsid w:val="000E7B29"/>
    <w:rsid w:val="000F379F"/>
    <w:rsid w:val="00102832"/>
    <w:rsid w:val="0010653E"/>
    <w:rsid w:val="00112BF6"/>
    <w:rsid w:val="00114BA2"/>
    <w:rsid w:val="0011619D"/>
    <w:rsid w:val="00117B70"/>
    <w:rsid w:val="00121363"/>
    <w:rsid w:val="001219FE"/>
    <w:rsid w:val="00123485"/>
    <w:rsid w:val="00136E2E"/>
    <w:rsid w:val="001401E9"/>
    <w:rsid w:val="00141B16"/>
    <w:rsid w:val="00142E7E"/>
    <w:rsid w:val="00143AF6"/>
    <w:rsid w:val="00143BA8"/>
    <w:rsid w:val="001449E1"/>
    <w:rsid w:val="00152618"/>
    <w:rsid w:val="0015368C"/>
    <w:rsid w:val="00167DC5"/>
    <w:rsid w:val="00172315"/>
    <w:rsid w:val="0017318F"/>
    <w:rsid w:val="00177893"/>
    <w:rsid w:val="001805CB"/>
    <w:rsid w:val="0018286A"/>
    <w:rsid w:val="00182E5B"/>
    <w:rsid w:val="001851FD"/>
    <w:rsid w:val="00186DAB"/>
    <w:rsid w:val="001877E5"/>
    <w:rsid w:val="001972C2"/>
    <w:rsid w:val="001A32A0"/>
    <w:rsid w:val="001B0E0C"/>
    <w:rsid w:val="001B330B"/>
    <w:rsid w:val="001B6255"/>
    <w:rsid w:val="001B77E5"/>
    <w:rsid w:val="001B78D8"/>
    <w:rsid w:val="001C0FF7"/>
    <w:rsid w:val="001C24A1"/>
    <w:rsid w:val="001C2F2E"/>
    <w:rsid w:val="001C6BB8"/>
    <w:rsid w:val="001D05F1"/>
    <w:rsid w:val="001D5572"/>
    <w:rsid w:val="001D5FE5"/>
    <w:rsid w:val="001E345F"/>
    <w:rsid w:val="001E49FB"/>
    <w:rsid w:val="001E4F99"/>
    <w:rsid w:val="001F0701"/>
    <w:rsid w:val="001F27AA"/>
    <w:rsid w:val="001F4608"/>
    <w:rsid w:val="001F5680"/>
    <w:rsid w:val="001F5BAE"/>
    <w:rsid w:val="001F5BDC"/>
    <w:rsid w:val="001F6275"/>
    <w:rsid w:val="001F7243"/>
    <w:rsid w:val="001F7BEF"/>
    <w:rsid w:val="002116F5"/>
    <w:rsid w:val="00213428"/>
    <w:rsid w:val="00215039"/>
    <w:rsid w:val="00215343"/>
    <w:rsid w:val="00215666"/>
    <w:rsid w:val="00216180"/>
    <w:rsid w:val="0021666A"/>
    <w:rsid w:val="00217373"/>
    <w:rsid w:val="002200B1"/>
    <w:rsid w:val="00222A18"/>
    <w:rsid w:val="00230037"/>
    <w:rsid w:val="002304CC"/>
    <w:rsid w:val="00234CC7"/>
    <w:rsid w:val="0023555D"/>
    <w:rsid w:val="00236C5B"/>
    <w:rsid w:val="002376AF"/>
    <w:rsid w:val="00240240"/>
    <w:rsid w:val="002426C6"/>
    <w:rsid w:val="00245AFE"/>
    <w:rsid w:val="0024609F"/>
    <w:rsid w:val="00253672"/>
    <w:rsid w:val="00254B70"/>
    <w:rsid w:val="00255A3B"/>
    <w:rsid w:val="002602BA"/>
    <w:rsid w:val="002604E8"/>
    <w:rsid w:val="00262B10"/>
    <w:rsid w:val="00267F08"/>
    <w:rsid w:val="0027214B"/>
    <w:rsid w:val="00272A29"/>
    <w:rsid w:val="002805D9"/>
    <w:rsid w:val="00280D71"/>
    <w:rsid w:val="00280FCD"/>
    <w:rsid w:val="00286E61"/>
    <w:rsid w:val="00297236"/>
    <w:rsid w:val="002A116C"/>
    <w:rsid w:val="002A170F"/>
    <w:rsid w:val="002A783F"/>
    <w:rsid w:val="002B1F8F"/>
    <w:rsid w:val="002B29CC"/>
    <w:rsid w:val="002B29D0"/>
    <w:rsid w:val="002B3B2F"/>
    <w:rsid w:val="002C1DFF"/>
    <w:rsid w:val="002D5752"/>
    <w:rsid w:val="002D6E32"/>
    <w:rsid w:val="002E01C2"/>
    <w:rsid w:val="002E0CF8"/>
    <w:rsid w:val="002E1F97"/>
    <w:rsid w:val="002E2EDA"/>
    <w:rsid w:val="002E6DBD"/>
    <w:rsid w:val="002F4CA7"/>
    <w:rsid w:val="002F561B"/>
    <w:rsid w:val="002F6A01"/>
    <w:rsid w:val="002F7C89"/>
    <w:rsid w:val="00303A3C"/>
    <w:rsid w:val="00305D12"/>
    <w:rsid w:val="00307206"/>
    <w:rsid w:val="00314362"/>
    <w:rsid w:val="00315480"/>
    <w:rsid w:val="00315C7B"/>
    <w:rsid w:val="0031780C"/>
    <w:rsid w:val="003179E7"/>
    <w:rsid w:val="0032054F"/>
    <w:rsid w:val="00321A25"/>
    <w:rsid w:val="00321DC9"/>
    <w:rsid w:val="00326A88"/>
    <w:rsid w:val="00332123"/>
    <w:rsid w:val="00332BFD"/>
    <w:rsid w:val="00335351"/>
    <w:rsid w:val="00337DCA"/>
    <w:rsid w:val="00363273"/>
    <w:rsid w:val="0036525F"/>
    <w:rsid w:val="00372926"/>
    <w:rsid w:val="00374680"/>
    <w:rsid w:val="00375048"/>
    <w:rsid w:val="00375599"/>
    <w:rsid w:val="00376107"/>
    <w:rsid w:val="00380551"/>
    <w:rsid w:val="00390437"/>
    <w:rsid w:val="00393D26"/>
    <w:rsid w:val="00393EA4"/>
    <w:rsid w:val="00394770"/>
    <w:rsid w:val="00394C2A"/>
    <w:rsid w:val="003958CF"/>
    <w:rsid w:val="00395C8E"/>
    <w:rsid w:val="003A423D"/>
    <w:rsid w:val="003B0A04"/>
    <w:rsid w:val="003B0CFA"/>
    <w:rsid w:val="003B7689"/>
    <w:rsid w:val="003C36FF"/>
    <w:rsid w:val="003C4635"/>
    <w:rsid w:val="003C5858"/>
    <w:rsid w:val="003C5E30"/>
    <w:rsid w:val="003D09D7"/>
    <w:rsid w:val="003D33EC"/>
    <w:rsid w:val="003D6B9A"/>
    <w:rsid w:val="003E0167"/>
    <w:rsid w:val="003E2AE2"/>
    <w:rsid w:val="003F0F15"/>
    <w:rsid w:val="003F5241"/>
    <w:rsid w:val="003F581C"/>
    <w:rsid w:val="00402250"/>
    <w:rsid w:val="00403293"/>
    <w:rsid w:val="00406A38"/>
    <w:rsid w:val="004160D0"/>
    <w:rsid w:val="004244B1"/>
    <w:rsid w:val="004262FC"/>
    <w:rsid w:val="00432059"/>
    <w:rsid w:val="0043385A"/>
    <w:rsid w:val="00440F32"/>
    <w:rsid w:val="004449A6"/>
    <w:rsid w:val="004470C7"/>
    <w:rsid w:val="004478BE"/>
    <w:rsid w:val="004547DB"/>
    <w:rsid w:val="0046045F"/>
    <w:rsid w:val="00460600"/>
    <w:rsid w:val="00464F25"/>
    <w:rsid w:val="00475C9E"/>
    <w:rsid w:val="004762CB"/>
    <w:rsid w:val="00477926"/>
    <w:rsid w:val="00481C56"/>
    <w:rsid w:val="00482B60"/>
    <w:rsid w:val="00483172"/>
    <w:rsid w:val="00490B39"/>
    <w:rsid w:val="00494C48"/>
    <w:rsid w:val="004A3A94"/>
    <w:rsid w:val="004A3DC1"/>
    <w:rsid w:val="004A4A37"/>
    <w:rsid w:val="004B3550"/>
    <w:rsid w:val="004B4E0A"/>
    <w:rsid w:val="004C33E6"/>
    <w:rsid w:val="004D0895"/>
    <w:rsid w:val="004D0AE6"/>
    <w:rsid w:val="004D0DE3"/>
    <w:rsid w:val="004D121A"/>
    <w:rsid w:val="004D34A7"/>
    <w:rsid w:val="004D404F"/>
    <w:rsid w:val="004D6777"/>
    <w:rsid w:val="004D7369"/>
    <w:rsid w:val="004E0604"/>
    <w:rsid w:val="004E0BF7"/>
    <w:rsid w:val="004E4EF6"/>
    <w:rsid w:val="004E7023"/>
    <w:rsid w:val="004F1270"/>
    <w:rsid w:val="004F12F7"/>
    <w:rsid w:val="004F1E22"/>
    <w:rsid w:val="004F1EE8"/>
    <w:rsid w:val="004F1F84"/>
    <w:rsid w:val="005006F0"/>
    <w:rsid w:val="00505C86"/>
    <w:rsid w:val="00514555"/>
    <w:rsid w:val="00516B42"/>
    <w:rsid w:val="00516E18"/>
    <w:rsid w:val="00522777"/>
    <w:rsid w:val="00523338"/>
    <w:rsid w:val="00524D4B"/>
    <w:rsid w:val="00531973"/>
    <w:rsid w:val="00531DD5"/>
    <w:rsid w:val="00532F7A"/>
    <w:rsid w:val="0054114A"/>
    <w:rsid w:val="00541653"/>
    <w:rsid w:val="00545CFD"/>
    <w:rsid w:val="00545E94"/>
    <w:rsid w:val="00556228"/>
    <w:rsid w:val="005614F0"/>
    <w:rsid w:val="00562060"/>
    <w:rsid w:val="005633A4"/>
    <w:rsid w:val="005636D5"/>
    <w:rsid w:val="005802FB"/>
    <w:rsid w:val="00580783"/>
    <w:rsid w:val="00591FC5"/>
    <w:rsid w:val="005953D2"/>
    <w:rsid w:val="00596DD9"/>
    <w:rsid w:val="00597D35"/>
    <w:rsid w:val="005A2026"/>
    <w:rsid w:val="005A2FF7"/>
    <w:rsid w:val="005A3C52"/>
    <w:rsid w:val="005A3DBC"/>
    <w:rsid w:val="005A5B6E"/>
    <w:rsid w:val="005A635B"/>
    <w:rsid w:val="005A635C"/>
    <w:rsid w:val="005A7574"/>
    <w:rsid w:val="005B0560"/>
    <w:rsid w:val="005B4493"/>
    <w:rsid w:val="005B4FD6"/>
    <w:rsid w:val="005B6ACD"/>
    <w:rsid w:val="005B70A2"/>
    <w:rsid w:val="005B7BBF"/>
    <w:rsid w:val="005C72B7"/>
    <w:rsid w:val="005C7374"/>
    <w:rsid w:val="005C7A8F"/>
    <w:rsid w:val="005D2605"/>
    <w:rsid w:val="005E2D96"/>
    <w:rsid w:val="005F0E97"/>
    <w:rsid w:val="005F183A"/>
    <w:rsid w:val="005F688C"/>
    <w:rsid w:val="0060371D"/>
    <w:rsid w:val="00604BDD"/>
    <w:rsid w:val="006102C6"/>
    <w:rsid w:val="00610731"/>
    <w:rsid w:val="006140D4"/>
    <w:rsid w:val="00614DEE"/>
    <w:rsid w:val="006161F3"/>
    <w:rsid w:val="00616AC6"/>
    <w:rsid w:val="00621D0A"/>
    <w:rsid w:val="00624668"/>
    <w:rsid w:val="006336FF"/>
    <w:rsid w:val="00635400"/>
    <w:rsid w:val="0063566A"/>
    <w:rsid w:val="00640864"/>
    <w:rsid w:val="006412BB"/>
    <w:rsid w:val="00641F8E"/>
    <w:rsid w:val="00645C59"/>
    <w:rsid w:val="00650AB8"/>
    <w:rsid w:val="00652670"/>
    <w:rsid w:val="006526ED"/>
    <w:rsid w:val="006541DE"/>
    <w:rsid w:val="00654A64"/>
    <w:rsid w:val="00655045"/>
    <w:rsid w:val="0065586E"/>
    <w:rsid w:val="00655AF3"/>
    <w:rsid w:val="00655C4D"/>
    <w:rsid w:val="00660D91"/>
    <w:rsid w:val="00660EF3"/>
    <w:rsid w:val="00667991"/>
    <w:rsid w:val="00672E77"/>
    <w:rsid w:val="006755E8"/>
    <w:rsid w:val="0067636A"/>
    <w:rsid w:val="00682EDA"/>
    <w:rsid w:val="00685082"/>
    <w:rsid w:val="006860C4"/>
    <w:rsid w:val="00687D19"/>
    <w:rsid w:val="006A26D9"/>
    <w:rsid w:val="006A2F2B"/>
    <w:rsid w:val="006B0CB7"/>
    <w:rsid w:val="006B16DA"/>
    <w:rsid w:val="006B46B5"/>
    <w:rsid w:val="006B6319"/>
    <w:rsid w:val="006B68B4"/>
    <w:rsid w:val="006B6EF9"/>
    <w:rsid w:val="006B7911"/>
    <w:rsid w:val="006C0C9E"/>
    <w:rsid w:val="006C3884"/>
    <w:rsid w:val="006D063D"/>
    <w:rsid w:val="006D0B35"/>
    <w:rsid w:val="006D4E7D"/>
    <w:rsid w:val="006E08E5"/>
    <w:rsid w:val="006E1114"/>
    <w:rsid w:val="006E53B9"/>
    <w:rsid w:val="006E7C8A"/>
    <w:rsid w:val="006F54B7"/>
    <w:rsid w:val="00700959"/>
    <w:rsid w:val="00711610"/>
    <w:rsid w:val="00717EEC"/>
    <w:rsid w:val="00724718"/>
    <w:rsid w:val="00730559"/>
    <w:rsid w:val="007356D2"/>
    <w:rsid w:val="00736B18"/>
    <w:rsid w:val="00737B11"/>
    <w:rsid w:val="0074015D"/>
    <w:rsid w:val="00741F95"/>
    <w:rsid w:val="00744382"/>
    <w:rsid w:val="007456EC"/>
    <w:rsid w:val="00750A1A"/>
    <w:rsid w:val="00750CED"/>
    <w:rsid w:val="00761283"/>
    <w:rsid w:val="0076195C"/>
    <w:rsid w:val="00764FAE"/>
    <w:rsid w:val="00774E68"/>
    <w:rsid w:val="007776C2"/>
    <w:rsid w:val="007805F6"/>
    <w:rsid w:val="007814BA"/>
    <w:rsid w:val="00782712"/>
    <w:rsid w:val="00797D87"/>
    <w:rsid w:val="00797ECD"/>
    <w:rsid w:val="007A07F3"/>
    <w:rsid w:val="007A25AB"/>
    <w:rsid w:val="007A3245"/>
    <w:rsid w:val="007A6A4C"/>
    <w:rsid w:val="007A7AA6"/>
    <w:rsid w:val="007B64EF"/>
    <w:rsid w:val="007B676C"/>
    <w:rsid w:val="007B74D8"/>
    <w:rsid w:val="007B7CA4"/>
    <w:rsid w:val="007B7E7A"/>
    <w:rsid w:val="007C0220"/>
    <w:rsid w:val="007C0352"/>
    <w:rsid w:val="007C4CF3"/>
    <w:rsid w:val="007C5CC0"/>
    <w:rsid w:val="007C616A"/>
    <w:rsid w:val="007D31AC"/>
    <w:rsid w:val="007D3AEF"/>
    <w:rsid w:val="007D4131"/>
    <w:rsid w:val="007D5283"/>
    <w:rsid w:val="007D69EE"/>
    <w:rsid w:val="007D6AFB"/>
    <w:rsid w:val="007E070A"/>
    <w:rsid w:val="007E11F9"/>
    <w:rsid w:val="007E70D9"/>
    <w:rsid w:val="007F1ABD"/>
    <w:rsid w:val="007F2BEF"/>
    <w:rsid w:val="007F5A86"/>
    <w:rsid w:val="00802293"/>
    <w:rsid w:val="00802346"/>
    <w:rsid w:val="00804811"/>
    <w:rsid w:val="00811212"/>
    <w:rsid w:val="0081241B"/>
    <w:rsid w:val="00814B9F"/>
    <w:rsid w:val="0081541F"/>
    <w:rsid w:val="0082015C"/>
    <w:rsid w:val="00823C72"/>
    <w:rsid w:val="00824CEE"/>
    <w:rsid w:val="0082702B"/>
    <w:rsid w:val="00832073"/>
    <w:rsid w:val="00836047"/>
    <w:rsid w:val="008378AF"/>
    <w:rsid w:val="008402B0"/>
    <w:rsid w:val="00840ED0"/>
    <w:rsid w:val="00841824"/>
    <w:rsid w:val="00842053"/>
    <w:rsid w:val="00844DF0"/>
    <w:rsid w:val="008473C9"/>
    <w:rsid w:val="00847DE0"/>
    <w:rsid w:val="00852856"/>
    <w:rsid w:val="0085544F"/>
    <w:rsid w:val="00856CBC"/>
    <w:rsid w:val="00856E9B"/>
    <w:rsid w:val="00860A40"/>
    <w:rsid w:val="008644A4"/>
    <w:rsid w:val="00867D3F"/>
    <w:rsid w:val="00873852"/>
    <w:rsid w:val="008746DC"/>
    <w:rsid w:val="008762E2"/>
    <w:rsid w:val="0088089F"/>
    <w:rsid w:val="00881BC4"/>
    <w:rsid w:val="00881EAE"/>
    <w:rsid w:val="00883E98"/>
    <w:rsid w:val="00885120"/>
    <w:rsid w:val="00895F84"/>
    <w:rsid w:val="008A4123"/>
    <w:rsid w:val="008A4B17"/>
    <w:rsid w:val="008A6E5A"/>
    <w:rsid w:val="008B0766"/>
    <w:rsid w:val="008B18B9"/>
    <w:rsid w:val="008B4B96"/>
    <w:rsid w:val="008C2ACF"/>
    <w:rsid w:val="008C2D28"/>
    <w:rsid w:val="008C6D8D"/>
    <w:rsid w:val="008D00E4"/>
    <w:rsid w:val="008D07DE"/>
    <w:rsid w:val="008D17BD"/>
    <w:rsid w:val="008E19FC"/>
    <w:rsid w:val="008E49AB"/>
    <w:rsid w:val="008F0E2B"/>
    <w:rsid w:val="008F5E08"/>
    <w:rsid w:val="008F60D2"/>
    <w:rsid w:val="00904DCF"/>
    <w:rsid w:val="009051D9"/>
    <w:rsid w:val="00911224"/>
    <w:rsid w:val="009133A4"/>
    <w:rsid w:val="00914378"/>
    <w:rsid w:val="009148E6"/>
    <w:rsid w:val="00914EE3"/>
    <w:rsid w:val="009216EF"/>
    <w:rsid w:val="00931FA6"/>
    <w:rsid w:val="00934B0B"/>
    <w:rsid w:val="009355B0"/>
    <w:rsid w:val="009369B4"/>
    <w:rsid w:val="0093780D"/>
    <w:rsid w:val="0094002D"/>
    <w:rsid w:val="00943EB8"/>
    <w:rsid w:val="00945DC1"/>
    <w:rsid w:val="00951C42"/>
    <w:rsid w:val="00953802"/>
    <w:rsid w:val="00953A36"/>
    <w:rsid w:val="00954CF5"/>
    <w:rsid w:val="00957713"/>
    <w:rsid w:val="00960653"/>
    <w:rsid w:val="00962593"/>
    <w:rsid w:val="00962611"/>
    <w:rsid w:val="009671A1"/>
    <w:rsid w:val="009720A2"/>
    <w:rsid w:val="00976631"/>
    <w:rsid w:val="0099261B"/>
    <w:rsid w:val="009A0976"/>
    <w:rsid w:val="009A4222"/>
    <w:rsid w:val="009A4C55"/>
    <w:rsid w:val="009A5244"/>
    <w:rsid w:val="009A6E88"/>
    <w:rsid w:val="009B1339"/>
    <w:rsid w:val="009B27F0"/>
    <w:rsid w:val="009B2A61"/>
    <w:rsid w:val="009B47F7"/>
    <w:rsid w:val="009B48C5"/>
    <w:rsid w:val="009B79E6"/>
    <w:rsid w:val="009C7E44"/>
    <w:rsid w:val="009D1335"/>
    <w:rsid w:val="009D4248"/>
    <w:rsid w:val="009E021B"/>
    <w:rsid w:val="009E0699"/>
    <w:rsid w:val="009E0D75"/>
    <w:rsid w:val="009E1C5C"/>
    <w:rsid w:val="009E27C7"/>
    <w:rsid w:val="009E2CAE"/>
    <w:rsid w:val="009E329A"/>
    <w:rsid w:val="009E47FE"/>
    <w:rsid w:val="009E5901"/>
    <w:rsid w:val="009E667F"/>
    <w:rsid w:val="009F1D7C"/>
    <w:rsid w:val="009F2969"/>
    <w:rsid w:val="009F6428"/>
    <w:rsid w:val="00A02108"/>
    <w:rsid w:val="00A0212E"/>
    <w:rsid w:val="00A07ADE"/>
    <w:rsid w:val="00A07EB8"/>
    <w:rsid w:val="00A13C9F"/>
    <w:rsid w:val="00A14F7B"/>
    <w:rsid w:val="00A15B00"/>
    <w:rsid w:val="00A16AD7"/>
    <w:rsid w:val="00A270D0"/>
    <w:rsid w:val="00A312B0"/>
    <w:rsid w:val="00A315F6"/>
    <w:rsid w:val="00A3275B"/>
    <w:rsid w:val="00A3450D"/>
    <w:rsid w:val="00A400E4"/>
    <w:rsid w:val="00A40E0E"/>
    <w:rsid w:val="00A414EA"/>
    <w:rsid w:val="00A41D82"/>
    <w:rsid w:val="00A55093"/>
    <w:rsid w:val="00A56518"/>
    <w:rsid w:val="00A61DA0"/>
    <w:rsid w:val="00A63A48"/>
    <w:rsid w:val="00A6602B"/>
    <w:rsid w:val="00A71044"/>
    <w:rsid w:val="00A766AC"/>
    <w:rsid w:val="00A767C3"/>
    <w:rsid w:val="00A82589"/>
    <w:rsid w:val="00A82BB9"/>
    <w:rsid w:val="00A82D4D"/>
    <w:rsid w:val="00A85C05"/>
    <w:rsid w:val="00A954DA"/>
    <w:rsid w:val="00A95C81"/>
    <w:rsid w:val="00A96317"/>
    <w:rsid w:val="00AA1486"/>
    <w:rsid w:val="00AA2825"/>
    <w:rsid w:val="00AA334A"/>
    <w:rsid w:val="00AD111F"/>
    <w:rsid w:val="00AD26E0"/>
    <w:rsid w:val="00AD2810"/>
    <w:rsid w:val="00AD2D44"/>
    <w:rsid w:val="00AD3734"/>
    <w:rsid w:val="00AD5EC1"/>
    <w:rsid w:val="00AD6663"/>
    <w:rsid w:val="00AD7EF7"/>
    <w:rsid w:val="00AE286A"/>
    <w:rsid w:val="00AE4190"/>
    <w:rsid w:val="00AE4AE3"/>
    <w:rsid w:val="00AF0BF7"/>
    <w:rsid w:val="00AF296F"/>
    <w:rsid w:val="00AF3612"/>
    <w:rsid w:val="00AF4281"/>
    <w:rsid w:val="00AF5AD7"/>
    <w:rsid w:val="00AF71DE"/>
    <w:rsid w:val="00B034D9"/>
    <w:rsid w:val="00B03FF5"/>
    <w:rsid w:val="00B05C4B"/>
    <w:rsid w:val="00B1014A"/>
    <w:rsid w:val="00B1179A"/>
    <w:rsid w:val="00B117D0"/>
    <w:rsid w:val="00B155FE"/>
    <w:rsid w:val="00B160C2"/>
    <w:rsid w:val="00B16811"/>
    <w:rsid w:val="00B17B46"/>
    <w:rsid w:val="00B22891"/>
    <w:rsid w:val="00B228A9"/>
    <w:rsid w:val="00B25044"/>
    <w:rsid w:val="00B30637"/>
    <w:rsid w:val="00B30B7B"/>
    <w:rsid w:val="00B31233"/>
    <w:rsid w:val="00B326BF"/>
    <w:rsid w:val="00B34AE2"/>
    <w:rsid w:val="00B42741"/>
    <w:rsid w:val="00B427B0"/>
    <w:rsid w:val="00B43233"/>
    <w:rsid w:val="00B444CD"/>
    <w:rsid w:val="00B503C4"/>
    <w:rsid w:val="00B52C3C"/>
    <w:rsid w:val="00B53375"/>
    <w:rsid w:val="00B543A1"/>
    <w:rsid w:val="00B571D7"/>
    <w:rsid w:val="00B6145C"/>
    <w:rsid w:val="00B62A79"/>
    <w:rsid w:val="00B65C26"/>
    <w:rsid w:val="00B7288E"/>
    <w:rsid w:val="00B72C0F"/>
    <w:rsid w:val="00B739AB"/>
    <w:rsid w:val="00B768E6"/>
    <w:rsid w:val="00B80226"/>
    <w:rsid w:val="00B84E24"/>
    <w:rsid w:val="00B867E7"/>
    <w:rsid w:val="00B9205F"/>
    <w:rsid w:val="00B9233D"/>
    <w:rsid w:val="00B94DC9"/>
    <w:rsid w:val="00B96243"/>
    <w:rsid w:val="00BA3686"/>
    <w:rsid w:val="00BA423A"/>
    <w:rsid w:val="00BA528A"/>
    <w:rsid w:val="00BB46D2"/>
    <w:rsid w:val="00BB6882"/>
    <w:rsid w:val="00BB69C5"/>
    <w:rsid w:val="00BC0260"/>
    <w:rsid w:val="00BC12EF"/>
    <w:rsid w:val="00BC3A55"/>
    <w:rsid w:val="00BC42B8"/>
    <w:rsid w:val="00BC51C0"/>
    <w:rsid w:val="00BC5821"/>
    <w:rsid w:val="00BD0BB2"/>
    <w:rsid w:val="00BD3EDE"/>
    <w:rsid w:val="00BD71E0"/>
    <w:rsid w:val="00BD7287"/>
    <w:rsid w:val="00BD795F"/>
    <w:rsid w:val="00BD7AE0"/>
    <w:rsid w:val="00BD7F10"/>
    <w:rsid w:val="00BE6149"/>
    <w:rsid w:val="00BE7001"/>
    <w:rsid w:val="00BE7DA2"/>
    <w:rsid w:val="00BF227A"/>
    <w:rsid w:val="00BF3054"/>
    <w:rsid w:val="00BF7FB9"/>
    <w:rsid w:val="00C027B3"/>
    <w:rsid w:val="00C039E2"/>
    <w:rsid w:val="00C130F0"/>
    <w:rsid w:val="00C22ED3"/>
    <w:rsid w:val="00C25179"/>
    <w:rsid w:val="00C26C95"/>
    <w:rsid w:val="00C27FED"/>
    <w:rsid w:val="00C30B66"/>
    <w:rsid w:val="00C30E16"/>
    <w:rsid w:val="00C30F2F"/>
    <w:rsid w:val="00C3145A"/>
    <w:rsid w:val="00C40E99"/>
    <w:rsid w:val="00C4211F"/>
    <w:rsid w:val="00C42346"/>
    <w:rsid w:val="00C47812"/>
    <w:rsid w:val="00C50F9A"/>
    <w:rsid w:val="00C523CC"/>
    <w:rsid w:val="00C5609E"/>
    <w:rsid w:val="00C5713A"/>
    <w:rsid w:val="00C62BB3"/>
    <w:rsid w:val="00C6415F"/>
    <w:rsid w:val="00C67345"/>
    <w:rsid w:val="00C6772B"/>
    <w:rsid w:val="00C72B56"/>
    <w:rsid w:val="00C74BCF"/>
    <w:rsid w:val="00C759F7"/>
    <w:rsid w:val="00C7669A"/>
    <w:rsid w:val="00C8093E"/>
    <w:rsid w:val="00C81E21"/>
    <w:rsid w:val="00C81FE6"/>
    <w:rsid w:val="00C826F0"/>
    <w:rsid w:val="00C828EF"/>
    <w:rsid w:val="00C85112"/>
    <w:rsid w:val="00C93299"/>
    <w:rsid w:val="00C94972"/>
    <w:rsid w:val="00C94983"/>
    <w:rsid w:val="00CA1F5B"/>
    <w:rsid w:val="00CA2CAD"/>
    <w:rsid w:val="00CA337A"/>
    <w:rsid w:val="00CA3D97"/>
    <w:rsid w:val="00CA5ADB"/>
    <w:rsid w:val="00CA64CE"/>
    <w:rsid w:val="00CA74A8"/>
    <w:rsid w:val="00CB093F"/>
    <w:rsid w:val="00CB3449"/>
    <w:rsid w:val="00CB7DD2"/>
    <w:rsid w:val="00CC0BBF"/>
    <w:rsid w:val="00CC1333"/>
    <w:rsid w:val="00CC53AA"/>
    <w:rsid w:val="00CC5D8C"/>
    <w:rsid w:val="00CC67D3"/>
    <w:rsid w:val="00CD2B3D"/>
    <w:rsid w:val="00CD3158"/>
    <w:rsid w:val="00CD68B6"/>
    <w:rsid w:val="00CE04C6"/>
    <w:rsid w:val="00CF6045"/>
    <w:rsid w:val="00CF7D3E"/>
    <w:rsid w:val="00D02AC1"/>
    <w:rsid w:val="00D04818"/>
    <w:rsid w:val="00D04A0F"/>
    <w:rsid w:val="00D05BD3"/>
    <w:rsid w:val="00D2215D"/>
    <w:rsid w:val="00D26716"/>
    <w:rsid w:val="00D27135"/>
    <w:rsid w:val="00D27CD5"/>
    <w:rsid w:val="00D30849"/>
    <w:rsid w:val="00D30CCD"/>
    <w:rsid w:val="00D310A8"/>
    <w:rsid w:val="00D320BA"/>
    <w:rsid w:val="00D34E43"/>
    <w:rsid w:val="00D35CA5"/>
    <w:rsid w:val="00D378E2"/>
    <w:rsid w:val="00D4084F"/>
    <w:rsid w:val="00D42436"/>
    <w:rsid w:val="00D426AF"/>
    <w:rsid w:val="00D50E87"/>
    <w:rsid w:val="00D6054F"/>
    <w:rsid w:val="00D617E7"/>
    <w:rsid w:val="00D61E34"/>
    <w:rsid w:val="00D65D7F"/>
    <w:rsid w:val="00D65F0A"/>
    <w:rsid w:val="00D87A4D"/>
    <w:rsid w:val="00D87CCF"/>
    <w:rsid w:val="00D93DF5"/>
    <w:rsid w:val="00DA2F28"/>
    <w:rsid w:val="00DA6281"/>
    <w:rsid w:val="00DC10A4"/>
    <w:rsid w:val="00DC15A9"/>
    <w:rsid w:val="00DC4139"/>
    <w:rsid w:val="00DD4296"/>
    <w:rsid w:val="00DE146B"/>
    <w:rsid w:val="00DE37D4"/>
    <w:rsid w:val="00DE6B30"/>
    <w:rsid w:val="00DE7B4B"/>
    <w:rsid w:val="00DF0430"/>
    <w:rsid w:val="00DF0E6E"/>
    <w:rsid w:val="00DF3890"/>
    <w:rsid w:val="00DF64CA"/>
    <w:rsid w:val="00E14CF7"/>
    <w:rsid w:val="00E1616A"/>
    <w:rsid w:val="00E171DB"/>
    <w:rsid w:val="00E17896"/>
    <w:rsid w:val="00E17FA0"/>
    <w:rsid w:val="00E2237E"/>
    <w:rsid w:val="00E25935"/>
    <w:rsid w:val="00E3089E"/>
    <w:rsid w:val="00E31AA7"/>
    <w:rsid w:val="00E36580"/>
    <w:rsid w:val="00E375D5"/>
    <w:rsid w:val="00E50662"/>
    <w:rsid w:val="00E5202A"/>
    <w:rsid w:val="00E533C0"/>
    <w:rsid w:val="00E56AAD"/>
    <w:rsid w:val="00E56C41"/>
    <w:rsid w:val="00E617BD"/>
    <w:rsid w:val="00E61B63"/>
    <w:rsid w:val="00E62023"/>
    <w:rsid w:val="00E620F0"/>
    <w:rsid w:val="00E67333"/>
    <w:rsid w:val="00E71E41"/>
    <w:rsid w:val="00E75A76"/>
    <w:rsid w:val="00E81B13"/>
    <w:rsid w:val="00E82170"/>
    <w:rsid w:val="00E842AE"/>
    <w:rsid w:val="00E84BFF"/>
    <w:rsid w:val="00E864F9"/>
    <w:rsid w:val="00E90FF5"/>
    <w:rsid w:val="00E91408"/>
    <w:rsid w:val="00E921E7"/>
    <w:rsid w:val="00E92761"/>
    <w:rsid w:val="00E92A7C"/>
    <w:rsid w:val="00E95D17"/>
    <w:rsid w:val="00E968D4"/>
    <w:rsid w:val="00EA413D"/>
    <w:rsid w:val="00EA44F6"/>
    <w:rsid w:val="00EB286F"/>
    <w:rsid w:val="00EB34E7"/>
    <w:rsid w:val="00EB3728"/>
    <w:rsid w:val="00EB7F9C"/>
    <w:rsid w:val="00EC049B"/>
    <w:rsid w:val="00EC0D14"/>
    <w:rsid w:val="00EC22DE"/>
    <w:rsid w:val="00EC4D80"/>
    <w:rsid w:val="00EC7412"/>
    <w:rsid w:val="00ED5D44"/>
    <w:rsid w:val="00ED722E"/>
    <w:rsid w:val="00EE1B0D"/>
    <w:rsid w:val="00EE26A4"/>
    <w:rsid w:val="00EF3FEC"/>
    <w:rsid w:val="00F00339"/>
    <w:rsid w:val="00F049B9"/>
    <w:rsid w:val="00F075B9"/>
    <w:rsid w:val="00F07DF8"/>
    <w:rsid w:val="00F13C74"/>
    <w:rsid w:val="00F14169"/>
    <w:rsid w:val="00F14EB1"/>
    <w:rsid w:val="00F312A9"/>
    <w:rsid w:val="00F32881"/>
    <w:rsid w:val="00F33178"/>
    <w:rsid w:val="00F347B1"/>
    <w:rsid w:val="00F428DC"/>
    <w:rsid w:val="00F4465A"/>
    <w:rsid w:val="00F4592A"/>
    <w:rsid w:val="00F461F2"/>
    <w:rsid w:val="00F5181A"/>
    <w:rsid w:val="00F55354"/>
    <w:rsid w:val="00F61CFF"/>
    <w:rsid w:val="00F6341F"/>
    <w:rsid w:val="00F71A56"/>
    <w:rsid w:val="00F73849"/>
    <w:rsid w:val="00F73FF9"/>
    <w:rsid w:val="00F7575E"/>
    <w:rsid w:val="00F75E35"/>
    <w:rsid w:val="00F7732B"/>
    <w:rsid w:val="00F806BC"/>
    <w:rsid w:val="00F808F9"/>
    <w:rsid w:val="00F8331E"/>
    <w:rsid w:val="00F83937"/>
    <w:rsid w:val="00F861F2"/>
    <w:rsid w:val="00F87448"/>
    <w:rsid w:val="00F95FE9"/>
    <w:rsid w:val="00F96931"/>
    <w:rsid w:val="00FB018F"/>
    <w:rsid w:val="00FB368B"/>
    <w:rsid w:val="00FB36D6"/>
    <w:rsid w:val="00FB4C18"/>
    <w:rsid w:val="00FB5957"/>
    <w:rsid w:val="00FB6556"/>
    <w:rsid w:val="00FB6FD4"/>
    <w:rsid w:val="00FC3051"/>
    <w:rsid w:val="00FC7D68"/>
    <w:rsid w:val="00FD632A"/>
    <w:rsid w:val="00FD6B39"/>
    <w:rsid w:val="00FE086B"/>
    <w:rsid w:val="00FF211C"/>
    <w:rsid w:val="00FF4571"/>
    <w:rsid w:val="00FF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3428"/>
    <w:pPr>
      <w:keepNext/>
      <w:spacing w:before="240" w:after="6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1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428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Number"/>
    <w:basedOn w:val="a"/>
    <w:rsid w:val="00255A3B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255A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5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255A3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255A3B"/>
    <w:rPr>
      <w:rFonts w:ascii="Calibri" w:eastAsia="Times New Roman" w:hAnsi="Calibri" w:cs="Times New Roman"/>
    </w:rPr>
  </w:style>
  <w:style w:type="character" w:styleId="a8">
    <w:name w:val="annotation reference"/>
    <w:basedOn w:val="a0"/>
    <w:rsid w:val="00255A3B"/>
    <w:rPr>
      <w:sz w:val="16"/>
      <w:szCs w:val="16"/>
    </w:rPr>
  </w:style>
  <w:style w:type="paragraph" w:styleId="a9">
    <w:name w:val="annotation text"/>
    <w:basedOn w:val="a"/>
    <w:link w:val="aa"/>
    <w:rsid w:val="00255A3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255A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55A3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55A3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aliases w:val="Нумерованый список,List Paragraph1,List Paragraph,Bullet List,FooterText,numbered,SL_Абзац списка,GOST_TableList,Paragraphe de liste1,lp1"/>
    <w:basedOn w:val="a"/>
    <w:link w:val="ae"/>
    <w:qFormat/>
    <w:rsid w:val="005B4493"/>
    <w:pPr>
      <w:ind w:left="720"/>
      <w:contextualSpacing/>
    </w:pPr>
  </w:style>
  <w:style w:type="paragraph" w:styleId="af">
    <w:name w:val="footer"/>
    <w:basedOn w:val="a"/>
    <w:link w:val="af0"/>
    <w:uiPriority w:val="99"/>
    <w:semiHidden/>
    <w:unhideWhenUsed/>
    <w:rsid w:val="0008204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820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документа"/>
    <w:basedOn w:val="a0"/>
    <w:rsid w:val="00213428"/>
    <w:rPr>
      <w:sz w:val="22"/>
    </w:rPr>
  </w:style>
  <w:style w:type="paragraph" w:customStyle="1" w:styleId="af2">
    <w:name w:val="Пункты"/>
    <w:basedOn w:val="2"/>
    <w:link w:val="af3"/>
    <w:qFormat/>
    <w:rsid w:val="00213428"/>
    <w:pPr>
      <w:keepLines w:val="0"/>
      <w:tabs>
        <w:tab w:val="left" w:pos="1134"/>
      </w:tabs>
      <w:spacing w:before="120"/>
      <w:ind w:left="792" w:hanging="432"/>
      <w:jc w:val="both"/>
    </w:pPr>
    <w:rPr>
      <w:rFonts w:ascii="Times New Roman" w:eastAsia="Times New Roman" w:hAnsi="Times New Roman" w:cs="Arial"/>
      <w:b w:val="0"/>
      <w:iCs/>
      <w:color w:val="000000"/>
      <w:sz w:val="24"/>
      <w:szCs w:val="28"/>
    </w:rPr>
  </w:style>
  <w:style w:type="character" w:customStyle="1" w:styleId="af3">
    <w:name w:val="Пункты Знак"/>
    <w:basedOn w:val="a0"/>
    <w:link w:val="af2"/>
    <w:rsid w:val="00213428"/>
    <w:rPr>
      <w:rFonts w:ascii="Times New Roman" w:eastAsia="Times New Roman" w:hAnsi="Times New Roman" w:cs="Arial"/>
      <w:bCs/>
      <w:iCs/>
      <w:color w:val="000000"/>
      <w:sz w:val="24"/>
      <w:szCs w:val="28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E31AA7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</w:rPr>
  </w:style>
  <w:style w:type="paragraph" w:styleId="11">
    <w:name w:val="toc 1"/>
    <w:basedOn w:val="a"/>
    <w:next w:val="a"/>
    <w:autoRedefine/>
    <w:uiPriority w:val="39"/>
    <w:unhideWhenUsed/>
    <w:qFormat/>
    <w:rsid w:val="00E31AA7"/>
    <w:pPr>
      <w:tabs>
        <w:tab w:val="left" w:pos="0"/>
        <w:tab w:val="right" w:leader="dot" w:pos="9911"/>
      </w:tabs>
      <w:spacing w:before="120" w:line="480" w:lineRule="auto"/>
    </w:pPr>
    <w:rPr>
      <w:rFonts w:eastAsia="Calibri"/>
      <w:b/>
      <w:smallCaps/>
      <w:szCs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E31AA7"/>
    <w:pPr>
      <w:tabs>
        <w:tab w:val="left" w:pos="580"/>
        <w:tab w:val="right" w:leader="dot" w:pos="9911"/>
      </w:tabs>
      <w:spacing w:line="480" w:lineRule="auto"/>
    </w:pPr>
    <w:rPr>
      <w:rFonts w:eastAsia="Calibri"/>
      <w:b/>
      <w:szCs w:val="22"/>
    </w:rPr>
  </w:style>
  <w:style w:type="character" w:styleId="af5">
    <w:name w:val="Hyperlink"/>
    <w:basedOn w:val="a0"/>
    <w:uiPriority w:val="99"/>
    <w:unhideWhenUsed/>
    <w:rsid w:val="00E31AA7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EB286F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f6">
    <w:name w:val="line number"/>
    <w:basedOn w:val="a0"/>
    <w:uiPriority w:val="99"/>
    <w:semiHidden/>
    <w:unhideWhenUsed/>
    <w:rsid w:val="006E08E5"/>
  </w:style>
  <w:style w:type="table" w:styleId="af7">
    <w:name w:val="Table Grid"/>
    <w:basedOn w:val="a1"/>
    <w:uiPriority w:val="39"/>
    <w:rsid w:val="001B6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Абзац списка Знак"/>
    <w:aliases w:val="Нумерованый список Знак,List Paragraph1 Знак,List Paragraph Знак,Bullet List Знак,FooterText Знак,numbered Знак,SL_Абзац списка Знак,GOST_TableList Знак,Paragraphe de liste1 Знак,lp1 Знак"/>
    <w:basedOn w:val="a0"/>
    <w:link w:val="ad"/>
    <w:uiPriority w:val="34"/>
    <w:rsid w:val="009A4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Цитата1"/>
    <w:basedOn w:val="a"/>
    <w:rsid w:val="006F54B7"/>
    <w:pPr>
      <w:suppressAutoHyphens/>
      <w:overflowPunct w:val="0"/>
      <w:autoSpaceDE w:val="0"/>
      <w:ind w:left="720" w:right="-285"/>
      <w:jc w:val="both"/>
      <w:textAlignment w:val="baseline"/>
    </w:pPr>
    <w:rPr>
      <w:rFonts w:ascii="Times New Roman CYR" w:hAnsi="Times New Roman CYR"/>
      <w:bCs/>
      <w:iCs/>
      <w:sz w:val="28"/>
      <w:szCs w:val="20"/>
      <w:lang w:eastAsia="ar-SA"/>
    </w:rPr>
  </w:style>
  <w:style w:type="paragraph" w:customStyle="1" w:styleId="xl39">
    <w:name w:val="xl39"/>
    <w:basedOn w:val="a"/>
    <w:rsid w:val="006F54B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 Unicode MS" w:eastAsia="Arial Unicode MS" w:hAnsi="Arial Unicode MS" w:cs="Arial Unicode MS"/>
      <w:lang w:eastAsia="ar-SA"/>
    </w:rPr>
  </w:style>
  <w:style w:type="character" w:customStyle="1" w:styleId="n-product-specname-inner">
    <w:name w:val="n-product-spec__name-inner"/>
    <w:basedOn w:val="a0"/>
    <w:rsid w:val="00C8093E"/>
  </w:style>
  <w:style w:type="character" w:customStyle="1" w:styleId="n-product-specvalue-inner">
    <w:name w:val="n-product-spec__value-inner"/>
    <w:basedOn w:val="a0"/>
    <w:rsid w:val="00C8093E"/>
  </w:style>
  <w:style w:type="character" w:customStyle="1" w:styleId="fn">
    <w:name w:val="fn"/>
    <w:rsid w:val="00406A38"/>
  </w:style>
  <w:style w:type="paragraph" w:styleId="30">
    <w:name w:val="Body Text 3"/>
    <w:basedOn w:val="a"/>
    <w:link w:val="31"/>
    <w:rsid w:val="009E27C7"/>
    <w:pPr>
      <w:shd w:val="clear" w:color="auto" w:fill="FFFFFF"/>
      <w:jc w:val="both"/>
    </w:pPr>
    <w:rPr>
      <w:color w:val="000000"/>
      <w:sz w:val="22"/>
      <w:szCs w:val="22"/>
    </w:rPr>
  </w:style>
  <w:style w:type="character" w:customStyle="1" w:styleId="31">
    <w:name w:val="Основной текст 3 Знак"/>
    <w:basedOn w:val="a0"/>
    <w:link w:val="30"/>
    <w:rsid w:val="009E27C7"/>
    <w:rPr>
      <w:rFonts w:ascii="Times New Roman" w:eastAsia="Times New Roman" w:hAnsi="Times New Roman" w:cs="Times New Roman"/>
      <w:color w:val="000000"/>
      <w:shd w:val="clear" w:color="auto" w:fill="FFFFFF"/>
      <w:lang w:eastAsia="ru-RU"/>
    </w:rPr>
  </w:style>
  <w:style w:type="character" w:customStyle="1" w:styleId="ListParagraphChar1">
    <w:name w:val="List Paragraph Char1"/>
    <w:aliases w:val="Нумерованый список Char,Bullet List Char,FooterText Char,numbered Char,SL_Абзац списка Char,GOST_TableList Char,Paragraphe de liste1 Char,lp1 Char"/>
    <w:locked/>
    <w:rsid w:val="00B72C0F"/>
    <w:rPr>
      <w:rFonts w:ascii="Times New Roman" w:hAnsi="Times New Roman"/>
      <w:sz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3428"/>
    <w:pPr>
      <w:keepNext/>
      <w:spacing w:before="240" w:after="6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1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428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Number"/>
    <w:basedOn w:val="a"/>
    <w:rsid w:val="00255A3B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255A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5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255A3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255A3B"/>
    <w:rPr>
      <w:rFonts w:ascii="Calibri" w:eastAsia="Times New Roman" w:hAnsi="Calibri" w:cs="Times New Roman"/>
    </w:rPr>
  </w:style>
  <w:style w:type="character" w:styleId="a8">
    <w:name w:val="annotation reference"/>
    <w:basedOn w:val="a0"/>
    <w:rsid w:val="00255A3B"/>
    <w:rPr>
      <w:sz w:val="16"/>
      <w:szCs w:val="16"/>
    </w:rPr>
  </w:style>
  <w:style w:type="paragraph" w:styleId="a9">
    <w:name w:val="annotation text"/>
    <w:basedOn w:val="a"/>
    <w:link w:val="aa"/>
    <w:rsid w:val="00255A3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255A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55A3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55A3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aliases w:val="Нумерованый список,List Paragraph1,List Paragraph,Bullet List,FooterText,numbered,SL_Абзац списка,GOST_TableList,Paragraphe de liste1,lp1"/>
    <w:basedOn w:val="a"/>
    <w:link w:val="ae"/>
    <w:qFormat/>
    <w:rsid w:val="005B4493"/>
    <w:pPr>
      <w:ind w:left="720"/>
      <w:contextualSpacing/>
    </w:pPr>
  </w:style>
  <w:style w:type="paragraph" w:styleId="af">
    <w:name w:val="footer"/>
    <w:basedOn w:val="a"/>
    <w:link w:val="af0"/>
    <w:uiPriority w:val="99"/>
    <w:semiHidden/>
    <w:unhideWhenUsed/>
    <w:rsid w:val="0008204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820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документа"/>
    <w:basedOn w:val="a0"/>
    <w:rsid w:val="00213428"/>
    <w:rPr>
      <w:sz w:val="22"/>
    </w:rPr>
  </w:style>
  <w:style w:type="paragraph" w:customStyle="1" w:styleId="af2">
    <w:name w:val="Пункты"/>
    <w:basedOn w:val="2"/>
    <w:link w:val="af3"/>
    <w:qFormat/>
    <w:rsid w:val="00213428"/>
    <w:pPr>
      <w:keepLines w:val="0"/>
      <w:tabs>
        <w:tab w:val="left" w:pos="1134"/>
      </w:tabs>
      <w:spacing w:before="120"/>
      <w:ind w:left="792" w:hanging="432"/>
      <w:jc w:val="both"/>
    </w:pPr>
    <w:rPr>
      <w:rFonts w:ascii="Times New Roman" w:eastAsia="Times New Roman" w:hAnsi="Times New Roman" w:cs="Arial"/>
      <w:b w:val="0"/>
      <w:iCs/>
      <w:color w:val="000000"/>
      <w:sz w:val="24"/>
      <w:szCs w:val="28"/>
    </w:rPr>
  </w:style>
  <w:style w:type="character" w:customStyle="1" w:styleId="af3">
    <w:name w:val="Пункты Знак"/>
    <w:basedOn w:val="a0"/>
    <w:link w:val="af2"/>
    <w:rsid w:val="00213428"/>
    <w:rPr>
      <w:rFonts w:ascii="Times New Roman" w:eastAsia="Times New Roman" w:hAnsi="Times New Roman" w:cs="Arial"/>
      <w:bCs/>
      <w:iCs/>
      <w:color w:val="000000"/>
      <w:sz w:val="24"/>
      <w:szCs w:val="28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E31AA7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</w:rPr>
  </w:style>
  <w:style w:type="paragraph" w:styleId="11">
    <w:name w:val="toc 1"/>
    <w:basedOn w:val="a"/>
    <w:next w:val="a"/>
    <w:autoRedefine/>
    <w:uiPriority w:val="39"/>
    <w:unhideWhenUsed/>
    <w:qFormat/>
    <w:rsid w:val="00E31AA7"/>
    <w:pPr>
      <w:tabs>
        <w:tab w:val="left" w:pos="0"/>
        <w:tab w:val="right" w:leader="dot" w:pos="9911"/>
      </w:tabs>
      <w:spacing w:before="120" w:line="480" w:lineRule="auto"/>
    </w:pPr>
    <w:rPr>
      <w:rFonts w:eastAsia="Calibri"/>
      <w:b/>
      <w:smallCaps/>
      <w:szCs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E31AA7"/>
    <w:pPr>
      <w:tabs>
        <w:tab w:val="left" w:pos="580"/>
        <w:tab w:val="right" w:leader="dot" w:pos="9911"/>
      </w:tabs>
      <w:spacing w:line="480" w:lineRule="auto"/>
    </w:pPr>
    <w:rPr>
      <w:rFonts w:eastAsia="Calibri"/>
      <w:b/>
      <w:szCs w:val="22"/>
    </w:rPr>
  </w:style>
  <w:style w:type="character" w:styleId="af5">
    <w:name w:val="Hyperlink"/>
    <w:basedOn w:val="a0"/>
    <w:uiPriority w:val="99"/>
    <w:unhideWhenUsed/>
    <w:rsid w:val="00E31AA7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EB286F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f6">
    <w:name w:val="line number"/>
    <w:basedOn w:val="a0"/>
    <w:uiPriority w:val="99"/>
    <w:semiHidden/>
    <w:unhideWhenUsed/>
    <w:rsid w:val="006E08E5"/>
  </w:style>
  <w:style w:type="table" w:styleId="af7">
    <w:name w:val="Table Grid"/>
    <w:basedOn w:val="a1"/>
    <w:uiPriority w:val="39"/>
    <w:rsid w:val="001B6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Абзац списка Знак"/>
    <w:aliases w:val="Нумерованый список Знак,List Paragraph1 Знак,List Paragraph Знак,Bullet List Знак,FooterText Знак,numbered Знак,SL_Абзац списка Знак,GOST_TableList Знак,Paragraphe de liste1 Знак,lp1 Знак"/>
    <w:basedOn w:val="a0"/>
    <w:link w:val="ad"/>
    <w:uiPriority w:val="34"/>
    <w:rsid w:val="009A4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Цитата1"/>
    <w:basedOn w:val="a"/>
    <w:rsid w:val="006F54B7"/>
    <w:pPr>
      <w:suppressAutoHyphens/>
      <w:overflowPunct w:val="0"/>
      <w:autoSpaceDE w:val="0"/>
      <w:ind w:left="720" w:right="-285"/>
      <w:jc w:val="both"/>
      <w:textAlignment w:val="baseline"/>
    </w:pPr>
    <w:rPr>
      <w:rFonts w:ascii="Times New Roman CYR" w:hAnsi="Times New Roman CYR"/>
      <w:bCs/>
      <w:iCs/>
      <w:sz w:val="28"/>
      <w:szCs w:val="20"/>
      <w:lang w:eastAsia="ar-SA"/>
    </w:rPr>
  </w:style>
  <w:style w:type="paragraph" w:customStyle="1" w:styleId="xl39">
    <w:name w:val="xl39"/>
    <w:basedOn w:val="a"/>
    <w:rsid w:val="006F54B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 Unicode MS" w:eastAsia="Arial Unicode MS" w:hAnsi="Arial Unicode MS" w:cs="Arial Unicode MS"/>
      <w:lang w:eastAsia="ar-SA"/>
    </w:rPr>
  </w:style>
  <w:style w:type="character" w:customStyle="1" w:styleId="n-product-specname-inner">
    <w:name w:val="n-product-spec__name-inner"/>
    <w:basedOn w:val="a0"/>
    <w:rsid w:val="00C8093E"/>
  </w:style>
  <w:style w:type="character" w:customStyle="1" w:styleId="n-product-specvalue-inner">
    <w:name w:val="n-product-spec__value-inner"/>
    <w:basedOn w:val="a0"/>
    <w:rsid w:val="00C8093E"/>
  </w:style>
  <w:style w:type="character" w:customStyle="1" w:styleId="fn">
    <w:name w:val="fn"/>
    <w:rsid w:val="00406A38"/>
  </w:style>
  <w:style w:type="paragraph" w:styleId="30">
    <w:name w:val="Body Text 3"/>
    <w:basedOn w:val="a"/>
    <w:link w:val="31"/>
    <w:rsid w:val="009E27C7"/>
    <w:pPr>
      <w:shd w:val="clear" w:color="auto" w:fill="FFFFFF"/>
      <w:jc w:val="both"/>
    </w:pPr>
    <w:rPr>
      <w:color w:val="000000"/>
      <w:sz w:val="22"/>
      <w:szCs w:val="22"/>
    </w:rPr>
  </w:style>
  <w:style w:type="character" w:customStyle="1" w:styleId="31">
    <w:name w:val="Основной текст 3 Знак"/>
    <w:basedOn w:val="a0"/>
    <w:link w:val="30"/>
    <w:rsid w:val="009E27C7"/>
    <w:rPr>
      <w:rFonts w:ascii="Times New Roman" w:eastAsia="Times New Roman" w:hAnsi="Times New Roman" w:cs="Times New Roman"/>
      <w:color w:val="000000"/>
      <w:shd w:val="clear" w:color="auto" w:fill="FFFFFF"/>
      <w:lang w:eastAsia="ru-RU"/>
    </w:rPr>
  </w:style>
  <w:style w:type="character" w:customStyle="1" w:styleId="ListParagraphChar1">
    <w:name w:val="List Paragraph Char1"/>
    <w:aliases w:val="Нумерованый список Char,Bullet List Char,FooterText Char,numbered Char,SL_Абзац списка Char,GOST_TableList Char,Paragraphe de liste1 Char,lp1 Char"/>
    <w:locked/>
    <w:rsid w:val="00B72C0F"/>
    <w:rPr>
      <w:rFonts w:ascii="Times New Roman" w:hAnsi="Times New Roman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8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4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7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6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2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0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75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847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3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308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83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58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8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695">
              <w:marLeft w:val="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2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322A3-E232-4CB6-8408-DC927A094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6</Pages>
  <Words>1843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vilenski</dc:creator>
  <cp:keywords/>
  <dc:description/>
  <cp:lastModifiedBy>zukova.oa</cp:lastModifiedBy>
  <cp:revision>7</cp:revision>
  <cp:lastPrinted>2019-06-03T06:37:00Z</cp:lastPrinted>
  <dcterms:created xsi:type="dcterms:W3CDTF">2019-05-22T13:31:00Z</dcterms:created>
  <dcterms:modified xsi:type="dcterms:W3CDTF">2019-06-03T06:56:00Z</dcterms:modified>
</cp:coreProperties>
</file>