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1E6" w:rsidRPr="00687EA7" w:rsidRDefault="007F31E6" w:rsidP="00687EA7">
      <w:pPr>
        <w:rPr>
          <w:sz w:val="56"/>
          <w:szCs w:val="56"/>
        </w:rPr>
      </w:pPr>
      <w:bookmarkStart w:id="0" w:name="_Toc12370459"/>
    </w:p>
    <w:p w:rsidR="00687EA7" w:rsidRPr="00687EA7" w:rsidRDefault="00687EA7" w:rsidP="00687EA7">
      <w:pPr>
        <w:rPr>
          <w:sz w:val="56"/>
          <w:szCs w:val="56"/>
        </w:rPr>
      </w:pPr>
    </w:p>
    <w:p w:rsidR="007F31E6" w:rsidRDefault="00687EA7" w:rsidP="007F31E6">
      <w:pPr>
        <w:jc w:val="center"/>
      </w:pPr>
      <w:r>
        <w:rPr>
          <w:rFonts w:ascii="Arial Narrow" w:hAnsi="Arial Narrow"/>
          <w:noProof/>
          <w:color w:val="2E74B5" w:themeColor="accent1" w:themeShade="BF"/>
          <w:sz w:val="56"/>
          <w:szCs w:val="56"/>
          <w:lang w:eastAsia="ru-RU"/>
        </w:rPr>
        <w:drawing>
          <wp:inline distT="0" distB="0" distL="0" distR="0" wp14:anchorId="4876BF6E" wp14:editId="0E9AB3C8">
            <wp:extent cx="2957265"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тип Россети Янтарь-0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696" cy="1001588"/>
                    </a:xfrm>
                    <a:prstGeom prst="rect">
                      <a:avLst/>
                    </a:prstGeom>
                  </pic:spPr>
                </pic:pic>
              </a:graphicData>
            </a:graphic>
          </wp:inline>
        </w:drawing>
      </w:r>
    </w:p>
    <w:p w:rsidR="007F31E6" w:rsidRPr="00687EA7" w:rsidRDefault="007F31E6" w:rsidP="00687EA7">
      <w:pPr>
        <w:spacing w:after="0"/>
        <w:jc w:val="center"/>
        <w:rPr>
          <w:sz w:val="56"/>
          <w:szCs w:val="56"/>
        </w:rPr>
      </w:pPr>
    </w:p>
    <w:p w:rsidR="007F31E6" w:rsidRDefault="007F31E6" w:rsidP="00687EA7">
      <w:pPr>
        <w:spacing w:after="0"/>
        <w:jc w:val="center"/>
        <w:rPr>
          <w:rFonts w:ascii="Times New Roman" w:hAnsi="Times New Roman" w:cs="Times New Roman"/>
          <w:sz w:val="56"/>
          <w:szCs w:val="56"/>
        </w:rPr>
      </w:pPr>
    </w:p>
    <w:p w:rsidR="00687EA7" w:rsidRPr="00687EA7" w:rsidRDefault="00687EA7" w:rsidP="00687EA7">
      <w:pPr>
        <w:spacing w:after="0"/>
        <w:contextualSpacing/>
        <w:jc w:val="center"/>
        <w:rPr>
          <w:rFonts w:ascii="Times New Roman" w:hAnsi="Times New Roman" w:cs="Times New Roman"/>
          <w:sz w:val="56"/>
          <w:szCs w:val="56"/>
        </w:rPr>
      </w:pPr>
    </w:p>
    <w:p w:rsidR="008335C0" w:rsidRPr="00687EA7" w:rsidRDefault="008335C0" w:rsidP="00687EA7">
      <w:pPr>
        <w:spacing w:after="0"/>
        <w:contextualSpacing/>
        <w:jc w:val="center"/>
        <w:rPr>
          <w:rFonts w:ascii="Times New Roman" w:hAnsi="Times New Roman" w:cs="Times New Roman"/>
          <w:sz w:val="56"/>
          <w:szCs w:val="56"/>
        </w:rPr>
      </w:pPr>
    </w:p>
    <w:bookmarkEnd w:id="0"/>
    <w:p w:rsidR="00753E28" w:rsidRPr="000A739B" w:rsidRDefault="007F31E6" w:rsidP="00687EA7">
      <w:pPr>
        <w:spacing w:after="0"/>
        <w:contextualSpacing/>
        <w:jc w:val="center"/>
        <w:rPr>
          <w:rFonts w:ascii="Times New Roman" w:eastAsia="Times New Roman" w:hAnsi="Times New Roman" w:cs="Times New Roman"/>
          <w:bCs/>
          <w:color w:val="4472C4" w:themeColor="accent5"/>
          <w:sz w:val="56"/>
          <w:szCs w:val="56"/>
        </w:rPr>
      </w:pPr>
      <w:r w:rsidRPr="00687EA7">
        <w:rPr>
          <w:rFonts w:ascii="Times New Roman" w:eastAsia="Times New Roman" w:hAnsi="Times New Roman" w:cs="Times New Roman"/>
          <w:bCs/>
          <w:color w:val="2F5496" w:themeColor="accent5" w:themeShade="BF"/>
          <w:sz w:val="56"/>
          <w:szCs w:val="56"/>
        </w:rPr>
        <w:t xml:space="preserve">Паспорта оказываемых услуг </w:t>
      </w:r>
      <w:r w:rsidR="00687EA7" w:rsidRPr="00687EA7">
        <w:rPr>
          <w:rFonts w:ascii="Times New Roman" w:eastAsia="Times New Roman" w:hAnsi="Times New Roman" w:cs="Times New Roman"/>
          <w:bCs/>
          <w:color w:val="2F5496" w:themeColor="accent5" w:themeShade="BF"/>
          <w:sz w:val="56"/>
          <w:szCs w:val="56"/>
        </w:rPr>
        <w:br/>
      </w:r>
      <w:r w:rsidRPr="00687EA7">
        <w:rPr>
          <w:rFonts w:ascii="Times New Roman" w:eastAsia="Times New Roman" w:hAnsi="Times New Roman" w:cs="Times New Roman"/>
          <w:bCs/>
          <w:color w:val="2F5496" w:themeColor="accent5" w:themeShade="BF"/>
          <w:sz w:val="56"/>
          <w:szCs w:val="56"/>
        </w:rPr>
        <w:t xml:space="preserve">(процессов) </w:t>
      </w:r>
      <w:r w:rsidR="00687EA7" w:rsidRPr="00687EA7">
        <w:rPr>
          <w:rFonts w:ascii="Times New Roman" w:eastAsia="Times New Roman" w:hAnsi="Times New Roman" w:cs="Times New Roman"/>
          <w:bCs/>
          <w:color w:val="2F5496" w:themeColor="accent5" w:themeShade="BF"/>
          <w:sz w:val="56"/>
          <w:szCs w:val="56"/>
        </w:rPr>
        <w:br/>
      </w:r>
      <w:r w:rsidRPr="00687EA7">
        <w:rPr>
          <w:rFonts w:ascii="Times New Roman" w:eastAsia="Times New Roman" w:hAnsi="Times New Roman" w:cs="Times New Roman"/>
          <w:bCs/>
          <w:color w:val="2F5496" w:themeColor="accent5" w:themeShade="BF"/>
          <w:sz w:val="56"/>
          <w:szCs w:val="56"/>
        </w:rPr>
        <w:t xml:space="preserve">по коммерческому учету </w:t>
      </w:r>
      <w:r w:rsidR="000A739B" w:rsidRPr="000A739B">
        <w:rPr>
          <w:rFonts w:ascii="Times New Roman" w:eastAsia="Times New Roman" w:hAnsi="Times New Roman" w:cs="Times New Roman"/>
          <w:bCs/>
          <w:color w:val="4472C4" w:themeColor="accent5"/>
          <w:sz w:val="56"/>
          <w:szCs w:val="56"/>
        </w:rPr>
        <w:br/>
      </w:r>
    </w:p>
    <w:p w:rsidR="00753E28" w:rsidRDefault="00753E28" w:rsidP="00687EA7">
      <w:pPr>
        <w:spacing w:after="0"/>
        <w:contextualSpacing/>
        <w:rPr>
          <w:rFonts w:ascii="Times New Roman" w:eastAsia="Times New Roman" w:hAnsi="Times New Roman" w:cs="Times New Roman"/>
          <w:bCs/>
          <w:color w:val="365F91"/>
          <w:sz w:val="56"/>
          <w:szCs w:val="56"/>
        </w:rPr>
      </w:pPr>
      <w:r>
        <w:rPr>
          <w:rFonts w:ascii="Times New Roman" w:eastAsia="Times New Roman" w:hAnsi="Times New Roman" w:cs="Times New Roman"/>
          <w:bCs/>
          <w:color w:val="365F91"/>
          <w:sz w:val="56"/>
          <w:szCs w:val="56"/>
        </w:rPr>
        <w:br w:type="page"/>
      </w:r>
    </w:p>
    <w:sdt>
      <w:sdtPr>
        <w:rPr>
          <w:rFonts w:asciiTheme="minorHAnsi" w:eastAsiaTheme="minorHAnsi" w:hAnsiTheme="minorHAnsi" w:cstheme="minorBidi"/>
          <w:color w:val="auto"/>
          <w:sz w:val="22"/>
          <w:szCs w:val="22"/>
          <w:lang w:eastAsia="en-US"/>
        </w:rPr>
        <w:id w:val="1364325334"/>
        <w:docPartObj>
          <w:docPartGallery w:val="Table of Contents"/>
          <w:docPartUnique/>
        </w:docPartObj>
      </w:sdtPr>
      <w:sdtEndPr>
        <w:rPr>
          <w:b/>
          <w:bCs/>
        </w:rPr>
      </w:sdtEndPr>
      <w:sdtContent>
        <w:p w:rsidR="00A8613C" w:rsidRDefault="00A8613C" w:rsidP="00A8613C">
          <w:pPr>
            <w:pStyle w:val="af7"/>
            <w:spacing w:line="360" w:lineRule="auto"/>
            <w:jc w:val="center"/>
          </w:pPr>
        </w:p>
        <w:p w:rsidR="00753E28" w:rsidRPr="00EA38CE" w:rsidRDefault="00753E28" w:rsidP="00A8613C">
          <w:pPr>
            <w:pStyle w:val="af7"/>
            <w:spacing w:line="360" w:lineRule="auto"/>
            <w:jc w:val="center"/>
            <w:rPr>
              <w:rFonts w:ascii="Times New Roman" w:hAnsi="Times New Roman" w:cs="Times New Roman"/>
              <w:b/>
              <w:color w:val="auto"/>
              <w:sz w:val="22"/>
              <w:szCs w:val="22"/>
            </w:rPr>
          </w:pPr>
          <w:r w:rsidRPr="00EA38CE">
            <w:rPr>
              <w:rFonts w:ascii="Times New Roman" w:hAnsi="Times New Roman" w:cs="Times New Roman"/>
              <w:b/>
              <w:color w:val="auto"/>
              <w:sz w:val="22"/>
              <w:szCs w:val="22"/>
            </w:rPr>
            <w:t>ОГЛАВЛЕНИЕ</w:t>
          </w:r>
        </w:p>
        <w:p w:rsidR="00A8613C" w:rsidRPr="00544E94" w:rsidRDefault="00A8613C" w:rsidP="00544E94">
          <w:pPr>
            <w:spacing w:line="360" w:lineRule="auto"/>
            <w:rPr>
              <w:rFonts w:ascii="Times New Roman" w:hAnsi="Times New Roman" w:cs="Times New Roman"/>
              <w:lang w:eastAsia="ru-RU"/>
            </w:rPr>
          </w:pPr>
        </w:p>
        <w:p w:rsidR="00544E94" w:rsidRPr="00544E94" w:rsidRDefault="00753E28" w:rsidP="00544E94">
          <w:pPr>
            <w:pStyle w:val="22"/>
            <w:tabs>
              <w:tab w:val="right" w:leader="dot" w:pos="10478"/>
            </w:tabs>
            <w:spacing w:line="360" w:lineRule="auto"/>
            <w:rPr>
              <w:rFonts w:ascii="Times New Roman" w:eastAsiaTheme="minorEastAsia" w:hAnsi="Times New Roman" w:cs="Times New Roman"/>
              <w:noProof/>
              <w:lang w:eastAsia="ru-RU"/>
            </w:rPr>
          </w:pPr>
          <w:r w:rsidRPr="00544E94">
            <w:rPr>
              <w:rFonts w:ascii="Times New Roman" w:hAnsi="Times New Roman" w:cs="Times New Roman"/>
            </w:rPr>
            <w:fldChar w:fldCharType="begin"/>
          </w:r>
          <w:r w:rsidRPr="00544E94">
            <w:rPr>
              <w:rFonts w:ascii="Times New Roman" w:hAnsi="Times New Roman" w:cs="Times New Roman"/>
            </w:rPr>
            <w:instrText xml:space="preserve"> TOC \o "1-3" \h \z \u </w:instrText>
          </w:r>
          <w:r w:rsidRPr="00544E94">
            <w:rPr>
              <w:rFonts w:ascii="Times New Roman" w:hAnsi="Times New Roman" w:cs="Times New Roman"/>
            </w:rPr>
            <w:fldChar w:fldCharType="separate"/>
          </w:r>
          <w:hyperlink w:anchor="_Toc35872325" w:history="1">
            <w:r w:rsidR="00544E94" w:rsidRPr="00544E94">
              <w:rPr>
                <w:rStyle w:val="af1"/>
                <w:rFonts w:ascii="Times New Roman" w:eastAsia="Times New Roman" w:hAnsi="Times New Roman" w:cs="Times New Roman"/>
                <w:noProof/>
              </w:rPr>
              <w:t>КОД 1.5. ДОПУСК УПОЛНОМОЧЕННЫХ ПРЕДСТАВИТЕЛЕЙ ПОТРЕБИТЕЛЯ УСЛУГ В ПУНКТЫ КОНТРОЛЯ И УЧЕТА КОЛИЧЕСТВА И КАЧЕСТВА ЭЛЕКТРИЧЕСКОЙ ЭНЕРГИИ</w:t>
            </w:r>
            <w:r w:rsidR="00544E94" w:rsidRPr="00544E94">
              <w:rPr>
                <w:rFonts w:ascii="Times New Roman" w:hAnsi="Times New Roman" w:cs="Times New Roman"/>
                <w:noProof/>
                <w:webHidden/>
              </w:rPr>
              <w:tab/>
            </w:r>
            <w:r w:rsidR="00544E94" w:rsidRPr="00544E94">
              <w:rPr>
                <w:rFonts w:ascii="Times New Roman" w:hAnsi="Times New Roman" w:cs="Times New Roman"/>
                <w:noProof/>
                <w:webHidden/>
              </w:rPr>
              <w:fldChar w:fldCharType="begin"/>
            </w:r>
            <w:r w:rsidR="00544E94" w:rsidRPr="00544E94">
              <w:rPr>
                <w:rFonts w:ascii="Times New Roman" w:hAnsi="Times New Roman" w:cs="Times New Roman"/>
                <w:noProof/>
                <w:webHidden/>
              </w:rPr>
              <w:instrText xml:space="preserve"> PAGEREF _Toc35872325 \h </w:instrText>
            </w:r>
            <w:r w:rsidR="00544E94" w:rsidRPr="00544E94">
              <w:rPr>
                <w:rFonts w:ascii="Times New Roman" w:hAnsi="Times New Roman" w:cs="Times New Roman"/>
                <w:noProof/>
                <w:webHidden/>
              </w:rPr>
            </w:r>
            <w:r w:rsidR="00544E94" w:rsidRPr="00544E94">
              <w:rPr>
                <w:rFonts w:ascii="Times New Roman" w:hAnsi="Times New Roman" w:cs="Times New Roman"/>
                <w:noProof/>
                <w:webHidden/>
              </w:rPr>
              <w:fldChar w:fldCharType="separate"/>
            </w:r>
            <w:r w:rsidR="00544E94" w:rsidRPr="00544E94">
              <w:rPr>
                <w:rFonts w:ascii="Times New Roman" w:hAnsi="Times New Roman" w:cs="Times New Roman"/>
                <w:noProof/>
                <w:webHidden/>
              </w:rPr>
              <w:t>3</w:t>
            </w:r>
            <w:r w:rsidR="00544E94" w:rsidRPr="00544E94">
              <w:rPr>
                <w:rFonts w:ascii="Times New Roman" w:hAnsi="Times New Roman" w:cs="Times New Roman"/>
                <w:noProof/>
                <w:webHidden/>
              </w:rPr>
              <w:fldChar w:fldCharType="end"/>
            </w:r>
          </w:hyperlink>
        </w:p>
        <w:p w:rsidR="00544E94" w:rsidRPr="00544E94" w:rsidRDefault="00544E94" w:rsidP="00544E94">
          <w:pPr>
            <w:pStyle w:val="22"/>
            <w:tabs>
              <w:tab w:val="right" w:leader="dot" w:pos="10478"/>
            </w:tabs>
            <w:spacing w:line="360" w:lineRule="auto"/>
            <w:rPr>
              <w:rFonts w:ascii="Times New Roman" w:eastAsiaTheme="minorEastAsia" w:hAnsi="Times New Roman" w:cs="Times New Roman"/>
              <w:noProof/>
              <w:lang w:eastAsia="ru-RU"/>
            </w:rPr>
          </w:pPr>
          <w:hyperlink w:anchor="_Toc35872326" w:history="1">
            <w:r w:rsidRPr="00544E94">
              <w:rPr>
                <w:rStyle w:val="af1"/>
                <w:rFonts w:ascii="Times New Roman" w:eastAsia="Times New Roman" w:hAnsi="Times New Roman" w:cs="Times New Roman"/>
                <w:noProof/>
              </w:rPr>
              <w:t>КОД 1.6. СОГЛАСОВАНИЕ МЕСТА УСТАНОВКИ ПРИБОРА УЧЕТА ЭЛЕКТРИЧЕСКОЙ ЭНЕРГИИ (мощности), схемы подключения прибора учета и иных компонентов измерительных комплексов и систем учета электрической энергии (мощности)</w:t>
            </w:r>
            <w:r w:rsidRPr="00544E94">
              <w:rPr>
                <w:rFonts w:ascii="Times New Roman" w:hAnsi="Times New Roman" w:cs="Times New Roman"/>
                <w:noProof/>
                <w:webHidden/>
              </w:rPr>
              <w:tab/>
            </w:r>
            <w:r w:rsidRPr="00544E94">
              <w:rPr>
                <w:rFonts w:ascii="Times New Roman" w:hAnsi="Times New Roman" w:cs="Times New Roman"/>
                <w:noProof/>
                <w:webHidden/>
              </w:rPr>
              <w:fldChar w:fldCharType="begin"/>
            </w:r>
            <w:r w:rsidRPr="00544E94">
              <w:rPr>
                <w:rFonts w:ascii="Times New Roman" w:hAnsi="Times New Roman" w:cs="Times New Roman"/>
                <w:noProof/>
                <w:webHidden/>
              </w:rPr>
              <w:instrText xml:space="preserve"> PAGEREF _Toc35872326 \h </w:instrText>
            </w:r>
            <w:r w:rsidRPr="00544E94">
              <w:rPr>
                <w:rFonts w:ascii="Times New Roman" w:hAnsi="Times New Roman" w:cs="Times New Roman"/>
                <w:noProof/>
                <w:webHidden/>
              </w:rPr>
            </w:r>
            <w:r w:rsidRPr="00544E94">
              <w:rPr>
                <w:rFonts w:ascii="Times New Roman" w:hAnsi="Times New Roman" w:cs="Times New Roman"/>
                <w:noProof/>
                <w:webHidden/>
              </w:rPr>
              <w:fldChar w:fldCharType="separate"/>
            </w:r>
            <w:r w:rsidRPr="00544E94">
              <w:rPr>
                <w:rFonts w:ascii="Times New Roman" w:hAnsi="Times New Roman" w:cs="Times New Roman"/>
                <w:noProof/>
                <w:webHidden/>
              </w:rPr>
              <w:t>5</w:t>
            </w:r>
            <w:r w:rsidRPr="00544E94">
              <w:rPr>
                <w:rFonts w:ascii="Times New Roman" w:hAnsi="Times New Roman" w:cs="Times New Roman"/>
                <w:noProof/>
                <w:webHidden/>
              </w:rPr>
              <w:fldChar w:fldCharType="end"/>
            </w:r>
          </w:hyperlink>
        </w:p>
        <w:p w:rsidR="00544E94" w:rsidRPr="00544E94" w:rsidRDefault="00544E94" w:rsidP="00544E94">
          <w:pPr>
            <w:pStyle w:val="22"/>
            <w:tabs>
              <w:tab w:val="right" w:leader="dot" w:pos="10478"/>
            </w:tabs>
            <w:spacing w:line="360" w:lineRule="auto"/>
            <w:rPr>
              <w:rFonts w:ascii="Times New Roman" w:eastAsiaTheme="minorEastAsia" w:hAnsi="Times New Roman" w:cs="Times New Roman"/>
              <w:noProof/>
              <w:lang w:eastAsia="ru-RU"/>
            </w:rPr>
          </w:pPr>
          <w:hyperlink w:anchor="_Toc35872327" w:history="1">
            <w:r w:rsidRPr="00544E94">
              <w:rPr>
                <w:rStyle w:val="af1"/>
                <w:rFonts w:ascii="Times New Roman" w:eastAsia="Times New Roman" w:hAnsi="Times New Roman" w:cs="Times New Roman"/>
                <w:noProof/>
              </w:rPr>
              <w:t>КОД 1.7. ДОПУСК В ЭКСПЛУАТАЦИЮ ПРИБОРА УЧЕТА</w:t>
            </w:r>
            <w:r w:rsidRPr="00544E94">
              <w:rPr>
                <w:rFonts w:ascii="Times New Roman" w:hAnsi="Times New Roman" w:cs="Times New Roman"/>
                <w:noProof/>
                <w:webHidden/>
              </w:rPr>
              <w:tab/>
            </w:r>
            <w:r w:rsidRPr="00544E94">
              <w:rPr>
                <w:rFonts w:ascii="Times New Roman" w:hAnsi="Times New Roman" w:cs="Times New Roman"/>
                <w:noProof/>
                <w:webHidden/>
              </w:rPr>
              <w:fldChar w:fldCharType="begin"/>
            </w:r>
            <w:r w:rsidRPr="00544E94">
              <w:rPr>
                <w:rFonts w:ascii="Times New Roman" w:hAnsi="Times New Roman" w:cs="Times New Roman"/>
                <w:noProof/>
                <w:webHidden/>
              </w:rPr>
              <w:instrText xml:space="preserve"> PAGEREF _Toc35872327 \h </w:instrText>
            </w:r>
            <w:r w:rsidRPr="00544E94">
              <w:rPr>
                <w:rFonts w:ascii="Times New Roman" w:hAnsi="Times New Roman" w:cs="Times New Roman"/>
                <w:noProof/>
                <w:webHidden/>
              </w:rPr>
            </w:r>
            <w:r w:rsidRPr="00544E94">
              <w:rPr>
                <w:rFonts w:ascii="Times New Roman" w:hAnsi="Times New Roman" w:cs="Times New Roman"/>
                <w:noProof/>
                <w:webHidden/>
              </w:rPr>
              <w:fldChar w:fldCharType="separate"/>
            </w:r>
            <w:r w:rsidRPr="00544E94">
              <w:rPr>
                <w:rFonts w:ascii="Times New Roman" w:hAnsi="Times New Roman" w:cs="Times New Roman"/>
                <w:noProof/>
                <w:webHidden/>
              </w:rPr>
              <w:t>8</w:t>
            </w:r>
            <w:r w:rsidRPr="00544E94">
              <w:rPr>
                <w:rFonts w:ascii="Times New Roman" w:hAnsi="Times New Roman" w:cs="Times New Roman"/>
                <w:noProof/>
                <w:webHidden/>
              </w:rPr>
              <w:fldChar w:fldCharType="end"/>
            </w:r>
          </w:hyperlink>
        </w:p>
        <w:p w:rsidR="00544E94" w:rsidRPr="00544E94" w:rsidRDefault="00544E94" w:rsidP="00544E94">
          <w:pPr>
            <w:pStyle w:val="22"/>
            <w:tabs>
              <w:tab w:val="right" w:leader="dot" w:pos="10478"/>
            </w:tabs>
            <w:spacing w:line="360" w:lineRule="auto"/>
            <w:rPr>
              <w:rFonts w:ascii="Times New Roman" w:eastAsiaTheme="minorEastAsia" w:hAnsi="Times New Roman" w:cs="Times New Roman"/>
              <w:noProof/>
              <w:lang w:eastAsia="ru-RU"/>
            </w:rPr>
          </w:pPr>
          <w:hyperlink w:anchor="_Toc35872328" w:history="1">
            <w:r w:rsidRPr="00544E94">
              <w:rPr>
                <w:rStyle w:val="af1"/>
                <w:rFonts w:ascii="Times New Roman" w:eastAsia="Times New Roman" w:hAnsi="Times New Roman" w:cs="Times New Roman"/>
                <w:bCs/>
                <w:noProof/>
              </w:rPr>
              <w:t>КОД 1.8. СНЯТИЕ КОНТРОЛЬНЫХ ПОКАЗАНИЙ ПРИБОРОВ УЧЕТА</w:t>
            </w:r>
            <w:r w:rsidRPr="00544E94">
              <w:rPr>
                <w:rFonts w:ascii="Times New Roman" w:hAnsi="Times New Roman" w:cs="Times New Roman"/>
                <w:noProof/>
                <w:webHidden/>
              </w:rPr>
              <w:tab/>
            </w:r>
            <w:r w:rsidRPr="00544E94">
              <w:rPr>
                <w:rFonts w:ascii="Times New Roman" w:hAnsi="Times New Roman" w:cs="Times New Roman"/>
                <w:noProof/>
                <w:webHidden/>
              </w:rPr>
              <w:fldChar w:fldCharType="begin"/>
            </w:r>
            <w:r w:rsidRPr="00544E94">
              <w:rPr>
                <w:rFonts w:ascii="Times New Roman" w:hAnsi="Times New Roman" w:cs="Times New Roman"/>
                <w:noProof/>
                <w:webHidden/>
              </w:rPr>
              <w:instrText xml:space="preserve"> PAGEREF _Toc35872328 \h </w:instrText>
            </w:r>
            <w:r w:rsidRPr="00544E94">
              <w:rPr>
                <w:rFonts w:ascii="Times New Roman" w:hAnsi="Times New Roman" w:cs="Times New Roman"/>
                <w:noProof/>
                <w:webHidden/>
              </w:rPr>
            </w:r>
            <w:r w:rsidRPr="00544E94">
              <w:rPr>
                <w:rFonts w:ascii="Times New Roman" w:hAnsi="Times New Roman" w:cs="Times New Roman"/>
                <w:noProof/>
                <w:webHidden/>
              </w:rPr>
              <w:fldChar w:fldCharType="separate"/>
            </w:r>
            <w:r w:rsidRPr="00544E94">
              <w:rPr>
                <w:rFonts w:ascii="Times New Roman" w:hAnsi="Times New Roman" w:cs="Times New Roman"/>
                <w:noProof/>
                <w:webHidden/>
              </w:rPr>
              <w:t>12</w:t>
            </w:r>
            <w:r w:rsidRPr="00544E94">
              <w:rPr>
                <w:rFonts w:ascii="Times New Roman" w:hAnsi="Times New Roman" w:cs="Times New Roman"/>
                <w:noProof/>
                <w:webHidden/>
              </w:rPr>
              <w:fldChar w:fldCharType="end"/>
            </w:r>
          </w:hyperlink>
        </w:p>
        <w:p w:rsidR="00544E94" w:rsidRPr="00544E94" w:rsidRDefault="00544E94" w:rsidP="00544E94">
          <w:pPr>
            <w:pStyle w:val="13"/>
            <w:tabs>
              <w:tab w:val="right" w:leader="dot" w:pos="10478"/>
            </w:tabs>
            <w:spacing w:line="360" w:lineRule="auto"/>
            <w:rPr>
              <w:rFonts w:ascii="Times New Roman" w:eastAsiaTheme="minorEastAsia" w:hAnsi="Times New Roman" w:cs="Times New Roman"/>
              <w:noProof/>
              <w:lang w:eastAsia="ru-RU"/>
            </w:rPr>
          </w:pPr>
          <w:hyperlink w:anchor="_Toc35872329" w:history="1">
            <w:r w:rsidRPr="00544E94">
              <w:rPr>
                <w:rStyle w:val="af1"/>
                <w:rFonts w:ascii="Times New Roman" w:eastAsia="Times New Roman" w:hAnsi="Times New Roman" w:cs="Times New Roman"/>
                <w:bCs/>
                <w:noProof/>
              </w:rPr>
              <w:t>КОД 1.9. ПРИЕМ ПОКАЗАНИЙ ПРИБОРОВ УЧЕТА ОТ ПОТРЕБИТЕЛЯ</w:t>
            </w:r>
            <w:r w:rsidRPr="00544E94">
              <w:rPr>
                <w:rFonts w:ascii="Times New Roman" w:hAnsi="Times New Roman" w:cs="Times New Roman"/>
                <w:noProof/>
                <w:webHidden/>
              </w:rPr>
              <w:tab/>
            </w:r>
            <w:r w:rsidRPr="00544E94">
              <w:rPr>
                <w:rFonts w:ascii="Times New Roman" w:hAnsi="Times New Roman" w:cs="Times New Roman"/>
                <w:noProof/>
                <w:webHidden/>
              </w:rPr>
              <w:fldChar w:fldCharType="begin"/>
            </w:r>
            <w:r w:rsidRPr="00544E94">
              <w:rPr>
                <w:rFonts w:ascii="Times New Roman" w:hAnsi="Times New Roman" w:cs="Times New Roman"/>
                <w:noProof/>
                <w:webHidden/>
              </w:rPr>
              <w:instrText xml:space="preserve"> PAGEREF _Toc35872329 \h </w:instrText>
            </w:r>
            <w:r w:rsidRPr="00544E94">
              <w:rPr>
                <w:rFonts w:ascii="Times New Roman" w:hAnsi="Times New Roman" w:cs="Times New Roman"/>
                <w:noProof/>
                <w:webHidden/>
              </w:rPr>
            </w:r>
            <w:r w:rsidRPr="00544E94">
              <w:rPr>
                <w:rFonts w:ascii="Times New Roman" w:hAnsi="Times New Roman" w:cs="Times New Roman"/>
                <w:noProof/>
                <w:webHidden/>
              </w:rPr>
              <w:fldChar w:fldCharType="separate"/>
            </w:r>
            <w:r w:rsidRPr="00544E94">
              <w:rPr>
                <w:rFonts w:ascii="Times New Roman" w:hAnsi="Times New Roman" w:cs="Times New Roman"/>
                <w:noProof/>
                <w:webHidden/>
              </w:rPr>
              <w:t>15</w:t>
            </w:r>
            <w:r w:rsidRPr="00544E94">
              <w:rPr>
                <w:rFonts w:ascii="Times New Roman" w:hAnsi="Times New Roman" w:cs="Times New Roman"/>
                <w:noProof/>
                <w:webHidden/>
              </w:rPr>
              <w:fldChar w:fldCharType="end"/>
            </w:r>
          </w:hyperlink>
        </w:p>
        <w:p w:rsidR="00544E94" w:rsidRPr="00544E94" w:rsidRDefault="00544E94" w:rsidP="00544E94">
          <w:pPr>
            <w:pStyle w:val="22"/>
            <w:tabs>
              <w:tab w:val="right" w:leader="dot" w:pos="10478"/>
            </w:tabs>
            <w:spacing w:line="360" w:lineRule="auto"/>
            <w:rPr>
              <w:rFonts w:ascii="Times New Roman" w:eastAsiaTheme="minorEastAsia" w:hAnsi="Times New Roman" w:cs="Times New Roman"/>
              <w:noProof/>
              <w:lang w:eastAsia="ru-RU"/>
            </w:rPr>
          </w:pPr>
          <w:hyperlink w:anchor="_Toc35872330" w:history="1">
            <w:r w:rsidRPr="00544E94">
              <w:rPr>
                <w:rStyle w:val="af1"/>
                <w:rFonts w:ascii="Times New Roman" w:eastAsia="Times New Roman" w:hAnsi="Times New Roman" w:cs="Times New Roman"/>
                <w:bCs/>
                <w:noProof/>
              </w:rPr>
              <w:t>КОД 1.10. ПРОВЕРКА, В ТОМ ЧИСЛЕ СНЯТИЕ ПО</w:t>
            </w:r>
            <w:bookmarkStart w:id="1" w:name="_GoBack"/>
            <w:bookmarkEnd w:id="1"/>
            <w:r w:rsidRPr="00544E94">
              <w:rPr>
                <w:rStyle w:val="af1"/>
                <w:rFonts w:ascii="Times New Roman" w:eastAsia="Times New Roman" w:hAnsi="Times New Roman" w:cs="Times New Roman"/>
                <w:bCs/>
                <w:noProof/>
              </w:rPr>
              <w:t>КАЗАНИЙ, ПРИБОРА УЧЕТА ПЕРЕД ЕГО ДЕМОНТАЖОМ ДЛЯ РЕМОНТА, ПОВЕРКИ ИЛИ ЗАМЕНЫ</w:t>
            </w:r>
            <w:r w:rsidRPr="00544E94">
              <w:rPr>
                <w:rFonts w:ascii="Times New Roman" w:hAnsi="Times New Roman" w:cs="Times New Roman"/>
                <w:noProof/>
                <w:webHidden/>
              </w:rPr>
              <w:tab/>
            </w:r>
            <w:r w:rsidRPr="00544E94">
              <w:rPr>
                <w:rFonts w:ascii="Times New Roman" w:hAnsi="Times New Roman" w:cs="Times New Roman"/>
                <w:noProof/>
                <w:webHidden/>
              </w:rPr>
              <w:fldChar w:fldCharType="begin"/>
            </w:r>
            <w:r w:rsidRPr="00544E94">
              <w:rPr>
                <w:rFonts w:ascii="Times New Roman" w:hAnsi="Times New Roman" w:cs="Times New Roman"/>
                <w:noProof/>
                <w:webHidden/>
              </w:rPr>
              <w:instrText xml:space="preserve"> PAGEREF _Toc35872330 \h </w:instrText>
            </w:r>
            <w:r w:rsidRPr="00544E94">
              <w:rPr>
                <w:rFonts w:ascii="Times New Roman" w:hAnsi="Times New Roman" w:cs="Times New Roman"/>
                <w:noProof/>
                <w:webHidden/>
              </w:rPr>
            </w:r>
            <w:r w:rsidRPr="00544E94">
              <w:rPr>
                <w:rFonts w:ascii="Times New Roman" w:hAnsi="Times New Roman" w:cs="Times New Roman"/>
                <w:noProof/>
                <w:webHidden/>
              </w:rPr>
              <w:fldChar w:fldCharType="separate"/>
            </w:r>
            <w:r w:rsidRPr="00544E94">
              <w:rPr>
                <w:rFonts w:ascii="Times New Roman" w:hAnsi="Times New Roman" w:cs="Times New Roman"/>
                <w:noProof/>
                <w:webHidden/>
              </w:rPr>
              <w:t>17</w:t>
            </w:r>
            <w:r w:rsidRPr="00544E94">
              <w:rPr>
                <w:rFonts w:ascii="Times New Roman" w:hAnsi="Times New Roman" w:cs="Times New Roman"/>
                <w:noProof/>
                <w:webHidden/>
              </w:rPr>
              <w:fldChar w:fldCharType="end"/>
            </w:r>
          </w:hyperlink>
        </w:p>
        <w:p w:rsidR="00544E94" w:rsidRPr="00544E94" w:rsidRDefault="00544E94" w:rsidP="00544E94">
          <w:pPr>
            <w:pStyle w:val="22"/>
            <w:tabs>
              <w:tab w:val="right" w:leader="dot" w:pos="10478"/>
            </w:tabs>
            <w:spacing w:line="360" w:lineRule="auto"/>
            <w:rPr>
              <w:rFonts w:ascii="Times New Roman" w:eastAsiaTheme="minorEastAsia" w:hAnsi="Times New Roman" w:cs="Times New Roman"/>
              <w:noProof/>
              <w:lang w:eastAsia="ru-RU"/>
            </w:rPr>
          </w:pPr>
          <w:hyperlink w:anchor="_Toc35872331" w:history="1">
            <w:r w:rsidRPr="00544E94">
              <w:rPr>
                <w:rStyle w:val="af1"/>
                <w:rFonts w:ascii="Times New Roman" w:eastAsia="Times New Roman" w:hAnsi="Times New Roman" w:cs="Times New Roman"/>
                <w:bCs/>
                <w:noProof/>
              </w:rPr>
              <w:t>КОД 1.11. РАСЧЕТ ОБЪЕМА ПЕРЕДАННОЙ ЭЛЕКТРИЧЕСКОЙ ЭНЕРГИИ ПОТРЕБИТЕЛЮ</w:t>
            </w:r>
            <w:r w:rsidRPr="00544E94">
              <w:rPr>
                <w:rFonts w:ascii="Times New Roman" w:hAnsi="Times New Roman" w:cs="Times New Roman"/>
                <w:noProof/>
                <w:webHidden/>
              </w:rPr>
              <w:tab/>
            </w:r>
            <w:r w:rsidRPr="00544E94">
              <w:rPr>
                <w:rFonts w:ascii="Times New Roman" w:hAnsi="Times New Roman" w:cs="Times New Roman"/>
                <w:noProof/>
                <w:webHidden/>
              </w:rPr>
              <w:fldChar w:fldCharType="begin"/>
            </w:r>
            <w:r w:rsidRPr="00544E94">
              <w:rPr>
                <w:rFonts w:ascii="Times New Roman" w:hAnsi="Times New Roman" w:cs="Times New Roman"/>
                <w:noProof/>
                <w:webHidden/>
              </w:rPr>
              <w:instrText xml:space="preserve"> PAGEREF _Toc35872331 \h </w:instrText>
            </w:r>
            <w:r w:rsidRPr="00544E94">
              <w:rPr>
                <w:rFonts w:ascii="Times New Roman" w:hAnsi="Times New Roman" w:cs="Times New Roman"/>
                <w:noProof/>
                <w:webHidden/>
              </w:rPr>
            </w:r>
            <w:r w:rsidRPr="00544E94">
              <w:rPr>
                <w:rFonts w:ascii="Times New Roman" w:hAnsi="Times New Roman" w:cs="Times New Roman"/>
                <w:noProof/>
                <w:webHidden/>
              </w:rPr>
              <w:fldChar w:fldCharType="separate"/>
            </w:r>
            <w:r w:rsidRPr="00544E94">
              <w:rPr>
                <w:rFonts w:ascii="Times New Roman" w:hAnsi="Times New Roman" w:cs="Times New Roman"/>
                <w:noProof/>
                <w:webHidden/>
              </w:rPr>
              <w:t>21</w:t>
            </w:r>
            <w:r w:rsidRPr="00544E94">
              <w:rPr>
                <w:rFonts w:ascii="Times New Roman" w:hAnsi="Times New Roman" w:cs="Times New Roman"/>
                <w:noProof/>
                <w:webHidden/>
              </w:rPr>
              <w:fldChar w:fldCharType="end"/>
            </w:r>
          </w:hyperlink>
        </w:p>
        <w:p w:rsidR="00544E94" w:rsidRPr="00544E94" w:rsidRDefault="00544E94" w:rsidP="00544E94">
          <w:pPr>
            <w:pStyle w:val="22"/>
            <w:tabs>
              <w:tab w:val="right" w:leader="dot" w:pos="10478"/>
            </w:tabs>
            <w:spacing w:line="360" w:lineRule="auto"/>
            <w:rPr>
              <w:rFonts w:ascii="Times New Roman" w:eastAsiaTheme="minorEastAsia" w:hAnsi="Times New Roman" w:cs="Times New Roman"/>
              <w:noProof/>
              <w:lang w:eastAsia="ru-RU"/>
            </w:rPr>
          </w:pPr>
          <w:hyperlink w:anchor="_Toc35872332" w:history="1">
            <w:r w:rsidRPr="00544E94">
              <w:rPr>
                <w:rStyle w:val="af1"/>
                <w:rFonts w:ascii="Times New Roman" w:eastAsia="Times New Roman" w:hAnsi="Times New Roman" w:cs="Times New Roman"/>
                <w:noProof/>
              </w:rPr>
              <w:t>КОД 1.12. 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w:t>
            </w:r>
            <w:r w:rsidRPr="00544E94">
              <w:rPr>
                <w:rFonts w:ascii="Times New Roman" w:hAnsi="Times New Roman" w:cs="Times New Roman"/>
                <w:noProof/>
                <w:webHidden/>
              </w:rPr>
              <w:tab/>
            </w:r>
            <w:r w:rsidRPr="00544E94">
              <w:rPr>
                <w:rFonts w:ascii="Times New Roman" w:hAnsi="Times New Roman" w:cs="Times New Roman"/>
                <w:noProof/>
                <w:webHidden/>
              </w:rPr>
              <w:fldChar w:fldCharType="begin"/>
            </w:r>
            <w:r w:rsidRPr="00544E94">
              <w:rPr>
                <w:rFonts w:ascii="Times New Roman" w:hAnsi="Times New Roman" w:cs="Times New Roman"/>
                <w:noProof/>
                <w:webHidden/>
              </w:rPr>
              <w:instrText xml:space="preserve"> PAGEREF _Toc35872332 \h </w:instrText>
            </w:r>
            <w:r w:rsidRPr="00544E94">
              <w:rPr>
                <w:rFonts w:ascii="Times New Roman" w:hAnsi="Times New Roman" w:cs="Times New Roman"/>
                <w:noProof/>
                <w:webHidden/>
              </w:rPr>
            </w:r>
            <w:r w:rsidRPr="00544E94">
              <w:rPr>
                <w:rFonts w:ascii="Times New Roman" w:hAnsi="Times New Roman" w:cs="Times New Roman"/>
                <w:noProof/>
                <w:webHidden/>
              </w:rPr>
              <w:fldChar w:fldCharType="separate"/>
            </w:r>
            <w:r w:rsidRPr="00544E94">
              <w:rPr>
                <w:rFonts w:ascii="Times New Roman" w:hAnsi="Times New Roman" w:cs="Times New Roman"/>
                <w:noProof/>
                <w:webHidden/>
              </w:rPr>
              <w:t>31</w:t>
            </w:r>
            <w:r w:rsidRPr="00544E94">
              <w:rPr>
                <w:rFonts w:ascii="Times New Roman" w:hAnsi="Times New Roman" w:cs="Times New Roman"/>
                <w:noProof/>
                <w:webHidden/>
              </w:rPr>
              <w:fldChar w:fldCharType="end"/>
            </w:r>
          </w:hyperlink>
        </w:p>
        <w:p w:rsidR="00544E94" w:rsidRPr="00544E94" w:rsidRDefault="00544E94" w:rsidP="00544E94">
          <w:pPr>
            <w:pStyle w:val="22"/>
            <w:tabs>
              <w:tab w:val="right" w:leader="dot" w:pos="10478"/>
            </w:tabs>
            <w:spacing w:line="360" w:lineRule="auto"/>
            <w:rPr>
              <w:rFonts w:ascii="Times New Roman" w:eastAsiaTheme="minorEastAsia" w:hAnsi="Times New Roman" w:cs="Times New Roman"/>
              <w:noProof/>
              <w:lang w:eastAsia="ru-RU"/>
            </w:rPr>
          </w:pPr>
          <w:hyperlink w:anchor="_Toc35872333" w:history="1">
            <w:r w:rsidRPr="00544E94">
              <w:rPr>
                <w:rStyle w:val="af1"/>
                <w:rFonts w:ascii="Times New Roman" w:eastAsia="Times New Roman" w:hAnsi="Times New Roman" w:cs="Times New Roman"/>
                <w:noProof/>
              </w:rPr>
              <w:t>КОД 1.13. КОНТРОЛЬ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ПОТРЕБИТЕЛЯ</w:t>
            </w:r>
            <w:r w:rsidRPr="00544E94">
              <w:rPr>
                <w:rFonts w:ascii="Times New Roman" w:hAnsi="Times New Roman" w:cs="Times New Roman"/>
                <w:noProof/>
                <w:webHidden/>
              </w:rPr>
              <w:tab/>
            </w:r>
            <w:r w:rsidRPr="00544E94">
              <w:rPr>
                <w:rFonts w:ascii="Times New Roman" w:hAnsi="Times New Roman" w:cs="Times New Roman"/>
                <w:noProof/>
                <w:webHidden/>
              </w:rPr>
              <w:fldChar w:fldCharType="begin"/>
            </w:r>
            <w:r w:rsidRPr="00544E94">
              <w:rPr>
                <w:rFonts w:ascii="Times New Roman" w:hAnsi="Times New Roman" w:cs="Times New Roman"/>
                <w:noProof/>
                <w:webHidden/>
              </w:rPr>
              <w:instrText xml:space="preserve"> PAGEREF _Toc35872333 \h </w:instrText>
            </w:r>
            <w:r w:rsidRPr="00544E94">
              <w:rPr>
                <w:rFonts w:ascii="Times New Roman" w:hAnsi="Times New Roman" w:cs="Times New Roman"/>
                <w:noProof/>
                <w:webHidden/>
              </w:rPr>
            </w:r>
            <w:r w:rsidRPr="00544E94">
              <w:rPr>
                <w:rFonts w:ascii="Times New Roman" w:hAnsi="Times New Roman" w:cs="Times New Roman"/>
                <w:noProof/>
                <w:webHidden/>
              </w:rPr>
              <w:fldChar w:fldCharType="separate"/>
            </w:r>
            <w:r w:rsidRPr="00544E94">
              <w:rPr>
                <w:rFonts w:ascii="Times New Roman" w:hAnsi="Times New Roman" w:cs="Times New Roman"/>
                <w:noProof/>
                <w:webHidden/>
              </w:rPr>
              <w:t>33</w:t>
            </w:r>
            <w:r w:rsidRPr="00544E94">
              <w:rPr>
                <w:rFonts w:ascii="Times New Roman" w:hAnsi="Times New Roman" w:cs="Times New Roman"/>
                <w:noProof/>
                <w:webHidden/>
              </w:rPr>
              <w:fldChar w:fldCharType="end"/>
            </w:r>
          </w:hyperlink>
        </w:p>
        <w:p w:rsidR="00544E94" w:rsidRPr="00544E94" w:rsidRDefault="00544E94" w:rsidP="00544E94">
          <w:pPr>
            <w:pStyle w:val="13"/>
            <w:tabs>
              <w:tab w:val="right" w:leader="dot" w:pos="10478"/>
            </w:tabs>
            <w:spacing w:line="360" w:lineRule="auto"/>
            <w:rPr>
              <w:rFonts w:ascii="Times New Roman" w:eastAsiaTheme="minorEastAsia" w:hAnsi="Times New Roman" w:cs="Times New Roman"/>
              <w:noProof/>
              <w:lang w:eastAsia="ru-RU"/>
            </w:rPr>
          </w:pPr>
          <w:hyperlink w:anchor="_Toc35872334" w:history="1">
            <w:r w:rsidRPr="00544E94">
              <w:rPr>
                <w:rStyle w:val="af1"/>
                <w:rFonts w:ascii="Times New Roman" w:hAnsi="Times New Roman" w:cs="Times New Roman"/>
                <w:noProof/>
              </w:rPr>
              <w:t>ПАСПОРТ УСЛУГИ (ПРОЦЕССА) АО «ЯНТАРЬЭНЕРГО»</w:t>
            </w:r>
            <w:r w:rsidRPr="00544E94">
              <w:rPr>
                <w:rFonts w:ascii="Times New Roman" w:hAnsi="Times New Roman" w:cs="Times New Roman"/>
                <w:noProof/>
                <w:webHidden/>
              </w:rPr>
              <w:tab/>
            </w:r>
            <w:r w:rsidRPr="00544E94">
              <w:rPr>
                <w:rFonts w:ascii="Times New Roman" w:hAnsi="Times New Roman" w:cs="Times New Roman"/>
                <w:noProof/>
                <w:webHidden/>
              </w:rPr>
              <w:fldChar w:fldCharType="begin"/>
            </w:r>
            <w:r w:rsidRPr="00544E94">
              <w:rPr>
                <w:rFonts w:ascii="Times New Roman" w:hAnsi="Times New Roman" w:cs="Times New Roman"/>
                <w:noProof/>
                <w:webHidden/>
              </w:rPr>
              <w:instrText xml:space="preserve"> PAGEREF _Toc35872334 \h </w:instrText>
            </w:r>
            <w:r w:rsidRPr="00544E94">
              <w:rPr>
                <w:rFonts w:ascii="Times New Roman" w:hAnsi="Times New Roman" w:cs="Times New Roman"/>
                <w:noProof/>
                <w:webHidden/>
              </w:rPr>
            </w:r>
            <w:r w:rsidRPr="00544E94">
              <w:rPr>
                <w:rFonts w:ascii="Times New Roman" w:hAnsi="Times New Roman" w:cs="Times New Roman"/>
                <w:noProof/>
                <w:webHidden/>
              </w:rPr>
              <w:fldChar w:fldCharType="separate"/>
            </w:r>
            <w:r w:rsidRPr="00544E94">
              <w:rPr>
                <w:rFonts w:ascii="Times New Roman" w:hAnsi="Times New Roman" w:cs="Times New Roman"/>
                <w:noProof/>
                <w:webHidden/>
              </w:rPr>
              <w:t>36</w:t>
            </w:r>
            <w:r w:rsidRPr="00544E94">
              <w:rPr>
                <w:rFonts w:ascii="Times New Roman" w:hAnsi="Times New Roman" w:cs="Times New Roman"/>
                <w:noProof/>
                <w:webHidden/>
              </w:rPr>
              <w:fldChar w:fldCharType="end"/>
            </w:r>
          </w:hyperlink>
        </w:p>
        <w:p w:rsidR="00544E94" w:rsidRPr="00544E94" w:rsidRDefault="00544E94" w:rsidP="00544E94">
          <w:pPr>
            <w:pStyle w:val="13"/>
            <w:tabs>
              <w:tab w:val="right" w:leader="dot" w:pos="10478"/>
            </w:tabs>
            <w:spacing w:line="360" w:lineRule="auto"/>
            <w:rPr>
              <w:rFonts w:ascii="Times New Roman" w:eastAsiaTheme="minorEastAsia" w:hAnsi="Times New Roman" w:cs="Times New Roman"/>
              <w:noProof/>
              <w:lang w:eastAsia="ru-RU"/>
            </w:rPr>
          </w:pPr>
          <w:hyperlink w:anchor="_Toc35872335" w:history="1">
            <w:r w:rsidRPr="00544E94">
              <w:rPr>
                <w:rStyle w:val="af1"/>
                <w:rFonts w:ascii="Times New Roman" w:eastAsia="Times New Roman" w:hAnsi="Times New Roman" w:cs="Times New Roman"/>
                <w:noProof/>
              </w:rPr>
              <w:t>СОСТАВ, ПОСЛЕДОВАТЕЛЬНОСТЬ И СРОКИ ОКАЗАНИЯ УСЛУГИ (ПРОЦЕССА):</w:t>
            </w:r>
            <w:r w:rsidRPr="00544E94">
              <w:rPr>
                <w:rFonts w:ascii="Times New Roman" w:hAnsi="Times New Roman" w:cs="Times New Roman"/>
                <w:noProof/>
                <w:webHidden/>
              </w:rPr>
              <w:tab/>
            </w:r>
            <w:r w:rsidRPr="00544E94">
              <w:rPr>
                <w:rFonts w:ascii="Times New Roman" w:hAnsi="Times New Roman" w:cs="Times New Roman"/>
                <w:noProof/>
                <w:webHidden/>
              </w:rPr>
              <w:fldChar w:fldCharType="begin"/>
            </w:r>
            <w:r w:rsidRPr="00544E94">
              <w:rPr>
                <w:rFonts w:ascii="Times New Roman" w:hAnsi="Times New Roman" w:cs="Times New Roman"/>
                <w:noProof/>
                <w:webHidden/>
              </w:rPr>
              <w:instrText xml:space="preserve"> PAGEREF _Toc35872335 \h </w:instrText>
            </w:r>
            <w:r w:rsidRPr="00544E94">
              <w:rPr>
                <w:rFonts w:ascii="Times New Roman" w:hAnsi="Times New Roman" w:cs="Times New Roman"/>
                <w:noProof/>
                <w:webHidden/>
              </w:rPr>
            </w:r>
            <w:r w:rsidRPr="00544E94">
              <w:rPr>
                <w:rFonts w:ascii="Times New Roman" w:hAnsi="Times New Roman" w:cs="Times New Roman"/>
                <w:noProof/>
                <w:webHidden/>
              </w:rPr>
              <w:fldChar w:fldCharType="separate"/>
            </w:r>
            <w:r w:rsidRPr="00544E94">
              <w:rPr>
                <w:rFonts w:ascii="Times New Roman" w:hAnsi="Times New Roman" w:cs="Times New Roman"/>
                <w:noProof/>
                <w:webHidden/>
              </w:rPr>
              <w:t>36</w:t>
            </w:r>
            <w:r w:rsidRPr="00544E94">
              <w:rPr>
                <w:rFonts w:ascii="Times New Roman" w:hAnsi="Times New Roman" w:cs="Times New Roman"/>
                <w:noProof/>
                <w:webHidden/>
              </w:rPr>
              <w:fldChar w:fldCharType="end"/>
            </w:r>
          </w:hyperlink>
        </w:p>
        <w:p w:rsidR="00544E94" w:rsidRPr="00544E94" w:rsidRDefault="00544E94" w:rsidP="00544E94">
          <w:pPr>
            <w:pStyle w:val="22"/>
            <w:tabs>
              <w:tab w:val="right" w:leader="dot" w:pos="10478"/>
            </w:tabs>
            <w:spacing w:line="360" w:lineRule="auto"/>
            <w:rPr>
              <w:rFonts w:ascii="Times New Roman" w:eastAsiaTheme="minorEastAsia" w:hAnsi="Times New Roman" w:cs="Times New Roman"/>
              <w:noProof/>
              <w:lang w:eastAsia="ru-RU"/>
            </w:rPr>
          </w:pPr>
          <w:hyperlink w:anchor="_Toc35872336" w:history="1">
            <w:r w:rsidRPr="00544E94">
              <w:rPr>
                <w:rStyle w:val="af1"/>
                <w:rFonts w:ascii="Times New Roman" w:eastAsia="Times New Roman" w:hAnsi="Times New Roman" w:cs="Times New Roman"/>
                <w:noProof/>
              </w:rPr>
              <w:t>КОД 1.15. ПОЛНОЕ (ЧАСТИЧНОЕ) ОГРАНИЧЕНИЕ РЕЖИМА ПОТРЕБЛЕНИЯ ЭЛЕКТРИЧЕСКОЙ ЭНЕРГИИ</w:t>
            </w:r>
            <w:r w:rsidRPr="00544E94">
              <w:rPr>
                <w:rFonts w:ascii="Times New Roman" w:hAnsi="Times New Roman" w:cs="Times New Roman"/>
                <w:noProof/>
                <w:webHidden/>
              </w:rPr>
              <w:tab/>
            </w:r>
            <w:r w:rsidRPr="00544E94">
              <w:rPr>
                <w:rFonts w:ascii="Times New Roman" w:hAnsi="Times New Roman" w:cs="Times New Roman"/>
                <w:noProof/>
                <w:webHidden/>
              </w:rPr>
              <w:fldChar w:fldCharType="begin"/>
            </w:r>
            <w:r w:rsidRPr="00544E94">
              <w:rPr>
                <w:rFonts w:ascii="Times New Roman" w:hAnsi="Times New Roman" w:cs="Times New Roman"/>
                <w:noProof/>
                <w:webHidden/>
              </w:rPr>
              <w:instrText xml:space="preserve"> PAGEREF _Toc35872336 \h </w:instrText>
            </w:r>
            <w:r w:rsidRPr="00544E94">
              <w:rPr>
                <w:rFonts w:ascii="Times New Roman" w:hAnsi="Times New Roman" w:cs="Times New Roman"/>
                <w:noProof/>
                <w:webHidden/>
              </w:rPr>
            </w:r>
            <w:r w:rsidRPr="00544E94">
              <w:rPr>
                <w:rFonts w:ascii="Times New Roman" w:hAnsi="Times New Roman" w:cs="Times New Roman"/>
                <w:noProof/>
                <w:webHidden/>
              </w:rPr>
              <w:fldChar w:fldCharType="separate"/>
            </w:r>
            <w:r w:rsidRPr="00544E94">
              <w:rPr>
                <w:rFonts w:ascii="Times New Roman" w:hAnsi="Times New Roman" w:cs="Times New Roman"/>
                <w:noProof/>
                <w:webHidden/>
              </w:rPr>
              <w:t>39</w:t>
            </w:r>
            <w:r w:rsidRPr="00544E94">
              <w:rPr>
                <w:rFonts w:ascii="Times New Roman" w:hAnsi="Times New Roman" w:cs="Times New Roman"/>
                <w:noProof/>
                <w:webHidden/>
              </w:rPr>
              <w:fldChar w:fldCharType="end"/>
            </w:r>
          </w:hyperlink>
        </w:p>
        <w:p w:rsidR="00544E94" w:rsidRPr="00544E94" w:rsidRDefault="00544E94" w:rsidP="00544E94">
          <w:pPr>
            <w:pStyle w:val="22"/>
            <w:tabs>
              <w:tab w:val="right" w:leader="dot" w:pos="10478"/>
            </w:tabs>
            <w:spacing w:line="360" w:lineRule="auto"/>
            <w:rPr>
              <w:rFonts w:ascii="Times New Roman" w:eastAsiaTheme="minorEastAsia" w:hAnsi="Times New Roman" w:cs="Times New Roman"/>
              <w:noProof/>
              <w:lang w:eastAsia="ru-RU"/>
            </w:rPr>
          </w:pPr>
          <w:hyperlink w:anchor="_Toc35872337" w:history="1">
            <w:r w:rsidRPr="00544E94">
              <w:rPr>
                <w:rStyle w:val="af1"/>
                <w:rFonts w:ascii="Times New Roman" w:eastAsia="Times New Roman" w:hAnsi="Times New Roman" w:cs="Times New Roman"/>
                <w:noProof/>
              </w:rPr>
              <w:t>КОД 1.16. СОСТАВЛЕНИЕ И ПРЕДОСТАВЛЕНИЕ ПОТРЕБИТЕЛЮ АКТОВ БЕЗУЧЕТНОГО И БЕЗДОГОВОРНОГО ПОТРЕБЛЕНИЯ ЭЛЕКТРИЧЕСКОЙ ЭНЕРГИИ</w:t>
            </w:r>
            <w:r w:rsidRPr="00544E94">
              <w:rPr>
                <w:rFonts w:ascii="Times New Roman" w:hAnsi="Times New Roman" w:cs="Times New Roman"/>
                <w:noProof/>
                <w:webHidden/>
              </w:rPr>
              <w:tab/>
            </w:r>
            <w:r w:rsidRPr="00544E94">
              <w:rPr>
                <w:rFonts w:ascii="Times New Roman" w:hAnsi="Times New Roman" w:cs="Times New Roman"/>
                <w:noProof/>
                <w:webHidden/>
              </w:rPr>
              <w:fldChar w:fldCharType="begin"/>
            </w:r>
            <w:r w:rsidRPr="00544E94">
              <w:rPr>
                <w:rFonts w:ascii="Times New Roman" w:hAnsi="Times New Roman" w:cs="Times New Roman"/>
                <w:noProof/>
                <w:webHidden/>
              </w:rPr>
              <w:instrText xml:space="preserve"> PAGEREF _Toc35872337 \h </w:instrText>
            </w:r>
            <w:r w:rsidRPr="00544E94">
              <w:rPr>
                <w:rFonts w:ascii="Times New Roman" w:hAnsi="Times New Roman" w:cs="Times New Roman"/>
                <w:noProof/>
                <w:webHidden/>
              </w:rPr>
            </w:r>
            <w:r w:rsidRPr="00544E94">
              <w:rPr>
                <w:rFonts w:ascii="Times New Roman" w:hAnsi="Times New Roman" w:cs="Times New Roman"/>
                <w:noProof/>
                <w:webHidden/>
              </w:rPr>
              <w:fldChar w:fldCharType="separate"/>
            </w:r>
            <w:r w:rsidRPr="00544E94">
              <w:rPr>
                <w:rFonts w:ascii="Times New Roman" w:hAnsi="Times New Roman" w:cs="Times New Roman"/>
                <w:noProof/>
                <w:webHidden/>
              </w:rPr>
              <w:t>42</w:t>
            </w:r>
            <w:r w:rsidRPr="00544E94">
              <w:rPr>
                <w:rFonts w:ascii="Times New Roman" w:hAnsi="Times New Roman" w:cs="Times New Roman"/>
                <w:noProof/>
                <w:webHidden/>
              </w:rPr>
              <w:fldChar w:fldCharType="end"/>
            </w:r>
          </w:hyperlink>
        </w:p>
        <w:p w:rsidR="00544E94" w:rsidRPr="00544E94" w:rsidRDefault="00544E94" w:rsidP="00544E94">
          <w:pPr>
            <w:pStyle w:val="22"/>
            <w:tabs>
              <w:tab w:val="right" w:leader="dot" w:pos="10478"/>
            </w:tabs>
            <w:spacing w:line="360" w:lineRule="auto"/>
            <w:rPr>
              <w:rFonts w:ascii="Times New Roman" w:eastAsiaTheme="minorEastAsia" w:hAnsi="Times New Roman" w:cs="Times New Roman"/>
              <w:noProof/>
              <w:lang w:eastAsia="ru-RU"/>
            </w:rPr>
          </w:pPr>
          <w:hyperlink w:anchor="_Toc35872338" w:history="1">
            <w:r w:rsidRPr="00544E94">
              <w:rPr>
                <w:rStyle w:val="af1"/>
                <w:rFonts w:ascii="Times New Roman" w:eastAsia="Times New Roman" w:hAnsi="Times New Roman" w:cs="Times New Roman"/>
                <w:noProof/>
              </w:rPr>
              <w:t>КОД 1.17. СОСТАВЛЕНИЕ АКТОВ СОГЛАСОВАНИЯ ТЕХНОЛОГИЧЕСКОЙ И (ИЛИ) АВАРИЙНОЙ БРОНИ</w:t>
            </w:r>
            <w:r w:rsidRPr="00544E94">
              <w:rPr>
                <w:rFonts w:ascii="Times New Roman" w:hAnsi="Times New Roman" w:cs="Times New Roman"/>
                <w:noProof/>
                <w:webHidden/>
              </w:rPr>
              <w:tab/>
            </w:r>
            <w:r w:rsidRPr="00544E94">
              <w:rPr>
                <w:rFonts w:ascii="Times New Roman" w:hAnsi="Times New Roman" w:cs="Times New Roman"/>
                <w:noProof/>
                <w:webHidden/>
              </w:rPr>
              <w:fldChar w:fldCharType="begin"/>
            </w:r>
            <w:r w:rsidRPr="00544E94">
              <w:rPr>
                <w:rFonts w:ascii="Times New Roman" w:hAnsi="Times New Roman" w:cs="Times New Roman"/>
                <w:noProof/>
                <w:webHidden/>
              </w:rPr>
              <w:instrText xml:space="preserve"> PAGEREF _Toc35872338 \h </w:instrText>
            </w:r>
            <w:r w:rsidRPr="00544E94">
              <w:rPr>
                <w:rFonts w:ascii="Times New Roman" w:hAnsi="Times New Roman" w:cs="Times New Roman"/>
                <w:noProof/>
                <w:webHidden/>
              </w:rPr>
            </w:r>
            <w:r w:rsidRPr="00544E94">
              <w:rPr>
                <w:rFonts w:ascii="Times New Roman" w:hAnsi="Times New Roman" w:cs="Times New Roman"/>
                <w:noProof/>
                <w:webHidden/>
              </w:rPr>
              <w:fldChar w:fldCharType="separate"/>
            </w:r>
            <w:r w:rsidRPr="00544E94">
              <w:rPr>
                <w:rFonts w:ascii="Times New Roman" w:hAnsi="Times New Roman" w:cs="Times New Roman"/>
                <w:noProof/>
                <w:webHidden/>
              </w:rPr>
              <w:t>45</w:t>
            </w:r>
            <w:r w:rsidRPr="00544E94">
              <w:rPr>
                <w:rFonts w:ascii="Times New Roman" w:hAnsi="Times New Roman" w:cs="Times New Roman"/>
                <w:noProof/>
                <w:webHidden/>
              </w:rPr>
              <w:fldChar w:fldCharType="end"/>
            </w:r>
          </w:hyperlink>
        </w:p>
        <w:p w:rsidR="00753E28" w:rsidRDefault="00753E28" w:rsidP="00544E94">
          <w:pPr>
            <w:spacing w:line="360" w:lineRule="auto"/>
          </w:pPr>
          <w:r w:rsidRPr="00544E94">
            <w:rPr>
              <w:rFonts w:ascii="Times New Roman" w:hAnsi="Times New Roman" w:cs="Times New Roman"/>
              <w:bCs/>
            </w:rPr>
            <w:fldChar w:fldCharType="end"/>
          </w:r>
        </w:p>
      </w:sdtContent>
    </w:sdt>
    <w:p w:rsidR="007F31E6" w:rsidRPr="008335C0" w:rsidRDefault="007F31E6" w:rsidP="008335C0">
      <w:pPr>
        <w:jc w:val="center"/>
        <w:rPr>
          <w:rFonts w:ascii="Times New Roman" w:eastAsia="Times New Roman" w:hAnsi="Times New Roman" w:cs="Times New Roman"/>
          <w:bCs/>
          <w:color w:val="365F91"/>
          <w:sz w:val="56"/>
          <w:szCs w:val="56"/>
        </w:rPr>
        <w:sectPr w:rsidR="007F31E6" w:rsidRPr="008335C0" w:rsidSect="00687EA7">
          <w:footerReference w:type="default" r:id="rId9"/>
          <w:pgSz w:w="11906" w:h="16838" w:code="9"/>
          <w:pgMar w:top="709" w:right="709" w:bottom="709" w:left="709" w:header="720" w:footer="419" w:gutter="0"/>
          <w:pgBorders w:display="firstPage" w:offsetFrom="page">
            <w:top w:val="thinThickSmallGap" w:sz="36" w:space="24" w:color="2F5496" w:themeColor="accent5" w:themeShade="BF"/>
            <w:left w:val="thinThickSmallGap" w:sz="36" w:space="24" w:color="2F5496" w:themeColor="accent5" w:themeShade="BF"/>
            <w:bottom w:val="thickThinSmallGap" w:sz="36" w:space="24" w:color="2F5496" w:themeColor="accent5" w:themeShade="BF"/>
            <w:right w:val="thickThinSmallGap" w:sz="36" w:space="24" w:color="2F5496" w:themeColor="accent5" w:themeShade="BF"/>
          </w:pgBorders>
          <w:cols w:space="720"/>
          <w:noEndnote/>
          <w:titlePg/>
          <w:docGrid w:linePitch="299"/>
        </w:sectPr>
      </w:pPr>
    </w:p>
    <w:p w:rsidR="007F31E6" w:rsidRPr="007F31E6" w:rsidRDefault="007F31E6" w:rsidP="007F31E6">
      <w:pPr>
        <w:spacing w:after="0" w:line="276" w:lineRule="auto"/>
        <w:jc w:val="center"/>
        <w:rPr>
          <w:rFonts w:ascii="Times New Roman" w:eastAsia="Calibri" w:hAnsi="Times New Roman" w:cs="Times New Roman"/>
          <w:b/>
          <w:sz w:val="24"/>
          <w:szCs w:val="24"/>
        </w:rPr>
      </w:pPr>
      <w:r w:rsidRPr="007F31E6">
        <w:rPr>
          <w:rFonts w:ascii="Times New Roman" w:eastAsia="Calibri" w:hAnsi="Times New Roman" w:cs="Times New Roman"/>
          <w:b/>
          <w:sz w:val="24"/>
          <w:szCs w:val="24"/>
        </w:rPr>
        <w:t>ПАСПОРТ УСЛУГИ (ПРОЦЕССА) АО «ЯНТАРЬЭНЕРГО»</w:t>
      </w:r>
    </w:p>
    <w:p w:rsidR="007F31E6" w:rsidRPr="007F31E6" w:rsidRDefault="007F31E6" w:rsidP="007F31E6">
      <w:pPr>
        <w:keepNext/>
        <w:keepLines/>
        <w:spacing w:before="40" w:after="0" w:line="276" w:lineRule="auto"/>
        <w:jc w:val="center"/>
        <w:outlineLvl w:val="1"/>
        <w:rPr>
          <w:rFonts w:ascii="Times New Roman" w:eastAsia="Times New Roman" w:hAnsi="Times New Roman" w:cs="Times New Roman"/>
          <w:b/>
          <w:color w:val="548DD4"/>
          <w:sz w:val="24"/>
          <w:szCs w:val="24"/>
        </w:rPr>
      </w:pPr>
      <w:bookmarkStart w:id="2" w:name="_Toc12370460"/>
      <w:bookmarkStart w:id="3" w:name="_Toc35872325"/>
      <w:r w:rsidRPr="007F31E6">
        <w:rPr>
          <w:rFonts w:ascii="Times New Roman" w:eastAsia="Times New Roman" w:hAnsi="Times New Roman" w:cs="Times New Roman"/>
          <w:b/>
          <w:color w:val="548DD4"/>
          <w:sz w:val="24"/>
          <w:szCs w:val="24"/>
        </w:rPr>
        <w:t>КОД 1.5. ДОПУСК УПОЛНОМОЧЕННЫХ ПРЕДСТАВИТЕЛЕЙ ПОТРЕБИТЕЛЯ УСЛУГ В ПУНКТЫ КОНТРОЛЯ И УЧЕТА КОЛИЧЕСТВА И КАЧЕСТВА ЭЛЕКТРИЧЕСКОЙ ЭНЕРГИИ</w:t>
      </w:r>
      <w:bookmarkEnd w:id="2"/>
      <w:bookmarkEnd w:id="3"/>
    </w:p>
    <w:p w:rsidR="007F31E6" w:rsidRPr="007F31E6" w:rsidRDefault="007F31E6" w:rsidP="007F31E6">
      <w:pPr>
        <w:spacing w:after="0" w:line="240" w:lineRule="auto"/>
        <w:jc w:val="both"/>
        <w:rPr>
          <w:rFonts w:ascii="Times New Roman" w:eastAsia="Calibri" w:hAnsi="Times New Roman" w:cs="Times New Roman"/>
          <w:b/>
          <w:color w:val="548DD4"/>
          <w:sz w:val="24"/>
          <w:szCs w:val="24"/>
        </w:rPr>
      </w:pPr>
    </w:p>
    <w:p w:rsidR="007F31E6" w:rsidRPr="007F31E6" w:rsidRDefault="007F31E6" w:rsidP="007F31E6">
      <w:pPr>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КРУГ ЗАЯВИТЕЛЕЙ (ПОТРЕБИТЕЛЕЙ): </w:t>
      </w:r>
      <w:r w:rsidRPr="007F31E6">
        <w:rPr>
          <w:rFonts w:ascii="Times New Roman" w:eastAsia="Calibri" w:hAnsi="Times New Roman" w:cs="Times New Roman"/>
          <w:sz w:val="24"/>
          <w:szCs w:val="24"/>
        </w:rPr>
        <w:t>юридические и физические лица, индивидуальные предприниматели</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РАЗМЕР ПЛАТЫ ЗА ПРЕДОСТАВЛЕНИЕ УСЛУГИ (ПРОЦЕССА) И ОСНОВАНИЕ ЕЕ ВЗИМАНИЯ:</w:t>
      </w:r>
      <w:r w:rsidRPr="007F31E6">
        <w:rPr>
          <w:rFonts w:ascii="Times New Roman" w:eastAsia="Calibri" w:hAnsi="Times New Roman" w:cs="Times New Roman"/>
          <w:b/>
          <w:sz w:val="24"/>
          <w:szCs w:val="24"/>
        </w:rPr>
        <w:t xml:space="preserve"> </w:t>
      </w:r>
      <w:r w:rsidRPr="007F31E6">
        <w:rPr>
          <w:rFonts w:ascii="Times New Roman" w:eastAsia="Calibri" w:hAnsi="Times New Roman" w:cs="Times New Roman"/>
          <w:sz w:val="24"/>
          <w:szCs w:val="24"/>
        </w:rPr>
        <w:t>плата не предусмотрена и не взимается.</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УСЛОВИЯ ОКАЗАНИЯ УСЛУГИ (ПРОЦЕССА):</w:t>
      </w:r>
      <w:r w:rsidRPr="007F31E6">
        <w:rPr>
          <w:rFonts w:ascii="Times New Roman" w:eastAsia="Calibri" w:hAnsi="Times New Roman" w:cs="Times New Roman"/>
          <w:sz w:val="24"/>
          <w:szCs w:val="24"/>
        </w:rPr>
        <w:t xml:space="preserve"> технологическое присоединение к электрическим сетям сетевой организации (в том числе опосредованно) в установленном порядке энергопринимающих устройств и (или) объектов электроэнергетики заявителя, заключенный с АО «Янтарьэнерго» договор об оказании услуг по передаче электрической энергии или договор энергоснабжения с гарантирующим поставщиком (энергосбытовой организацией)</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РЕЗУЛЬТАТ ОКАЗАНИЯ УСЛУГИ (ПРОЦЕССА): </w:t>
      </w:r>
      <w:r w:rsidRPr="007F31E6">
        <w:rPr>
          <w:rFonts w:ascii="Times New Roman" w:eastAsia="Calibri" w:hAnsi="Times New Roman" w:cs="Times New Roman"/>
          <w:sz w:val="24"/>
          <w:szCs w:val="24"/>
        </w:rPr>
        <w:t>допуск уполномоченных представителей потребителя услуг в пункты контроля и учета количества и качества электрической энергии в порядке и случаях, установленных договором об оказании услуг по передаче электрической энергии.</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ОБЩИЙ СРОК ОКАЗАНИЯ УСЛУГИ (ПРОЦЕССА): </w:t>
      </w:r>
      <w:r w:rsidRPr="007F31E6">
        <w:rPr>
          <w:rFonts w:ascii="Times New Roman" w:eastAsia="Calibri" w:hAnsi="Times New Roman" w:cs="Times New Roman"/>
          <w:sz w:val="24"/>
          <w:szCs w:val="24"/>
        </w:rPr>
        <w:t>в соответствии с условиями заключенного договора об оказании услуг по передаче электрической энергии.</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p>
    <w:p w:rsidR="007F31E6" w:rsidRPr="007F31E6" w:rsidRDefault="007F31E6" w:rsidP="007F31E6">
      <w:pPr>
        <w:spacing w:after="0" w:line="276" w:lineRule="auto"/>
        <w:rPr>
          <w:rFonts w:ascii="Times New Roman" w:eastAsia="Calibri" w:hAnsi="Times New Roman" w:cs="Times New Roman"/>
          <w:b/>
          <w:color w:val="548DD4"/>
          <w:sz w:val="24"/>
          <w:szCs w:val="24"/>
        </w:rPr>
      </w:pPr>
      <w:r w:rsidRPr="007F31E6">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0"/>
        <w:tblW w:w="5000" w:type="pct"/>
        <w:tblLayout w:type="fixed"/>
        <w:tblLook w:val="00A0" w:firstRow="1" w:lastRow="0" w:firstColumn="1" w:lastColumn="0" w:noHBand="0" w:noVBand="0"/>
      </w:tblPr>
      <w:tblGrid>
        <w:gridCol w:w="480"/>
        <w:gridCol w:w="2072"/>
        <w:gridCol w:w="2602"/>
        <w:gridCol w:w="2881"/>
        <w:gridCol w:w="2261"/>
        <w:gridCol w:w="1763"/>
        <w:gridCol w:w="2491"/>
      </w:tblGrid>
      <w:tr w:rsidR="007F31E6" w:rsidRPr="007F31E6" w:rsidTr="00EA38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712" w:type="pct"/>
            <w:tcBorders>
              <w:top w:val="single" w:sz="8" w:space="0" w:color="1F4E79" w:themeColor="accent1" w:themeShade="80"/>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Этап</w:t>
            </w:r>
          </w:p>
        </w:tc>
        <w:tc>
          <w:tcPr>
            <w:tcW w:w="894" w:type="pct"/>
            <w:tcBorders>
              <w:top w:val="single" w:sz="8" w:space="0" w:color="1F4E79" w:themeColor="accent1" w:themeShade="80"/>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90" w:type="pct"/>
            <w:tcBorders>
              <w:top w:val="single" w:sz="8" w:space="0" w:color="1F4E79" w:themeColor="accent1" w:themeShade="80"/>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Содержание</w:t>
            </w:r>
          </w:p>
        </w:tc>
        <w:tc>
          <w:tcPr>
            <w:tcW w:w="777" w:type="pct"/>
            <w:tcBorders>
              <w:top w:val="single" w:sz="8" w:space="0" w:color="1F4E79" w:themeColor="accent1" w:themeShade="80"/>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06" w:type="pct"/>
            <w:tcBorders>
              <w:top w:val="single" w:sz="8" w:space="0" w:color="1F4E79" w:themeColor="accent1" w:themeShade="80"/>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Срок исполнения</w:t>
            </w:r>
          </w:p>
        </w:tc>
        <w:tc>
          <w:tcPr>
            <w:tcW w:w="857" w:type="pct"/>
            <w:tcBorders>
              <w:top w:val="single" w:sz="8" w:space="0" w:color="1F4E79" w:themeColor="accent1" w:themeShade="80"/>
              <w:left w:val="single" w:sz="8" w:space="0" w:color="FFFFFF" w:themeColor="background1"/>
              <w:bottom w:val="single" w:sz="8" w:space="0" w:color="1F4E79" w:themeColor="accent1" w:themeShade="80"/>
              <w:right w:val="single" w:sz="8" w:space="0" w:color="1F4E79" w:themeColor="accent1" w:themeShade="80"/>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Ссылка на нормативно правовой акт</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 w:type="pct"/>
            <w:tcBorders>
              <w:top w:val="single" w:sz="8" w:space="0" w:color="1F4E79" w:themeColor="accent1" w:themeShade="80"/>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712" w:type="pct"/>
            <w:tcBorders>
              <w:top w:val="single" w:sz="8" w:space="0" w:color="1F4E79" w:themeColor="accent1" w:themeShade="80"/>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Обращение потребителя с заявлением о допуске уполномоченных представителей потребителя услуг в пункты контроля и учета количества и качества электрической энергии</w:t>
            </w:r>
          </w:p>
        </w:tc>
        <w:tc>
          <w:tcPr>
            <w:tcW w:w="894" w:type="pct"/>
            <w:tcBorders>
              <w:top w:val="single" w:sz="8" w:space="0" w:color="1F4E79" w:themeColor="accent1" w:themeShade="80"/>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Заключенный с АО «Янтарьэнерго»</w:t>
            </w:r>
            <w:r w:rsidRPr="007F31E6">
              <w:rPr>
                <w:rFonts w:ascii="Times New Roman" w:eastAsia="Calibri" w:hAnsi="Times New Roman" w:cs="Times New Roman"/>
                <w:i/>
              </w:rPr>
              <w:t xml:space="preserve"> </w:t>
            </w:r>
            <w:r w:rsidRPr="007F31E6">
              <w:rPr>
                <w:rFonts w:ascii="Times New Roman" w:eastAsia="Calibri" w:hAnsi="Times New Roman" w:cs="Times New Roman"/>
              </w:rPr>
              <w:t>договор об оказании услуг по передаче электрической энергии или договор энергоснабжения с гарантирующим поставщиком (</w:t>
            </w:r>
            <w:r w:rsidRPr="007F31E6">
              <w:rPr>
                <w:rFonts w:ascii="Times New Roman" w:eastAsia="Times New Roman" w:hAnsi="Times New Roman" w:cs="Times New Roman"/>
                <w:lang w:eastAsia="ru-RU"/>
              </w:rPr>
              <w:t>энергосбытовой организацией)</w:t>
            </w:r>
          </w:p>
        </w:tc>
        <w:tc>
          <w:tcPr>
            <w:cnfStyle w:val="000010000000" w:firstRow="0" w:lastRow="0" w:firstColumn="0" w:lastColumn="0" w:oddVBand="1" w:evenVBand="0" w:oddHBand="0" w:evenHBand="0" w:firstRowFirstColumn="0" w:firstRowLastColumn="0" w:lastRowFirstColumn="0" w:lastRowLastColumn="0"/>
            <w:tcW w:w="990" w:type="pct"/>
            <w:tcBorders>
              <w:top w:val="single" w:sz="8" w:space="0" w:color="1F4E79" w:themeColor="accent1" w:themeShade="80"/>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 в порядке и случаях, установленных договором об оказании услуг по передаче электрической энергии.</w:t>
            </w:r>
          </w:p>
        </w:tc>
        <w:tc>
          <w:tcPr>
            <w:tcW w:w="777" w:type="pct"/>
            <w:tcBorders>
              <w:top w:val="single" w:sz="8" w:space="0" w:color="1F4E79" w:themeColor="accent1" w:themeShade="80"/>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Очное обращение заявителя в офис обслуживания потребителей, письменное обращение заказным письмом с уведомлением </w:t>
            </w:r>
          </w:p>
        </w:tc>
        <w:tc>
          <w:tcPr>
            <w:cnfStyle w:val="000010000000" w:firstRow="0" w:lastRow="0" w:firstColumn="0" w:lastColumn="0" w:oddVBand="1" w:evenVBand="0" w:oddHBand="0" w:evenHBand="0" w:firstRowFirstColumn="0" w:firstRowLastColumn="0" w:lastRowFirstColumn="0" w:lastRowLastColumn="0"/>
            <w:tcW w:w="606" w:type="pct"/>
            <w:tcBorders>
              <w:top w:val="single" w:sz="8" w:space="0" w:color="1F4E79" w:themeColor="accent1" w:themeShade="80"/>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Не ограничен</w:t>
            </w:r>
          </w:p>
        </w:tc>
        <w:tc>
          <w:tcPr>
            <w:tcW w:w="857" w:type="pct"/>
            <w:tcBorders>
              <w:top w:val="single" w:sz="8" w:space="0" w:color="1F4E79" w:themeColor="accent1" w:themeShade="80"/>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Подпункт «д» пункта 15 Правил недискриминационного доступа</w:t>
            </w:r>
            <w:r w:rsidRPr="007F31E6">
              <w:rPr>
                <w:rFonts w:ascii="Times New Roman" w:eastAsia="Times New Roman" w:hAnsi="Times New Roman" w:cs="Times New Roman"/>
                <w:vertAlign w:val="superscript"/>
                <w:lang w:eastAsia="ru-RU"/>
              </w:rPr>
              <w:footnoteReference w:id="1"/>
            </w:r>
          </w:p>
        </w:tc>
      </w:tr>
      <w:tr w:rsidR="007F31E6" w:rsidRPr="007F31E6" w:rsidTr="007F31E6">
        <w:trPr>
          <w:trHeight w:val="1122"/>
        </w:trPr>
        <w:tc>
          <w:tcPr>
            <w:cnfStyle w:val="001000000000" w:firstRow="0" w:lastRow="0" w:firstColumn="1" w:lastColumn="0" w:oddVBand="0" w:evenVBand="0" w:oddHBand="0" w:evenHBand="0" w:firstRowFirstColumn="0" w:firstRowLastColumn="0" w:lastRowFirstColumn="0" w:lastRowLastColumn="0"/>
            <w:tcW w:w="165" w:type="pct"/>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712"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Согласование </w:t>
            </w:r>
            <w:r w:rsidRPr="007F31E6">
              <w:rPr>
                <w:rFonts w:ascii="Times New Roman" w:eastAsia="Calibri" w:hAnsi="Times New Roman" w:cs="Times New Roman"/>
              </w:rPr>
              <w:t>АО «Янтарьэнерго»</w:t>
            </w:r>
            <w:r w:rsidRPr="007F31E6">
              <w:rPr>
                <w:rFonts w:ascii="Times New Roman" w:eastAsia="Calibri" w:hAnsi="Times New Roman" w:cs="Times New Roman"/>
                <w:i/>
              </w:rPr>
              <w:t xml:space="preserve"> </w:t>
            </w:r>
            <w:r w:rsidRPr="007F31E6">
              <w:rPr>
                <w:rFonts w:ascii="Times New Roman" w:eastAsia="Times New Roman" w:hAnsi="Times New Roman" w:cs="Times New Roman"/>
                <w:lang w:eastAsia="ru-RU"/>
              </w:rPr>
              <w:t>с потребителем время и даты допуска</w:t>
            </w:r>
          </w:p>
        </w:tc>
        <w:tc>
          <w:tcPr>
            <w:tcW w:w="894"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w:t>
            </w:r>
          </w:p>
        </w:tc>
        <w:tc>
          <w:tcPr>
            <w:cnfStyle w:val="000010000000" w:firstRow="0" w:lastRow="0" w:firstColumn="0" w:lastColumn="0" w:oddVBand="1" w:evenVBand="0" w:oddHBand="0" w:evenHBand="0" w:firstRowFirstColumn="0" w:firstRowLastColumn="0" w:lastRowFirstColumn="0" w:lastRowLastColumn="0"/>
            <w:tcW w:w="990" w:type="pct"/>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Согласование </w:t>
            </w:r>
            <w:r w:rsidRPr="007F31E6">
              <w:rPr>
                <w:rFonts w:ascii="Times New Roman" w:eastAsia="Calibri" w:hAnsi="Times New Roman" w:cs="Times New Roman"/>
              </w:rPr>
              <w:t>АО «Янтарьэнерго»</w:t>
            </w:r>
            <w:r w:rsidRPr="007F31E6">
              <w:rPr>
                <w:rFonts w:ascii="Times New Roman" w:eastAsia="Calibri" w:hAnsi="Times New Roman" w:cs="Times New Roman"/>
                <w:i/>
              </w:rPr>
              <w:t xml:space="preserve"> </w:t>
            </w:r>
            <w:r w:rsidRPr="007F31E6">
              <w:rPr>
                <w:rFonts w:ascii="Times New Roman" w:eastAsia="Times New Roman" w:hAnsi="Times New Roman" w:cs="Times New Roman"/>
                <w:lang w:eastAsia="ru-RU"/>
              </w:rPr>
              <w:t>с потребителем время и даты допуска</w:t>
            </w:r>
          </w:p>
        </w:tc>
        <w:tc>
          <w:tcPr>
            <w:tcW w:w="777"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По телефону</w:t>
            </w:r>
          </w:p>
        </w:tc>
        <w:tc>
          <w:tcPr>
            <w:cnfStyle w:val="000010000000" w:firstRow="0" w:lastRow="0" w:firstColumn="0" w:lastColumn="0" w:oddVBand="1" w:evenVBand="0" w:oddHBand="0" w:evenHBand="0" w:firstRowFirstColumn="0" w:firstRowLastColumn="0" w:lastRowFirstColumn="0" w:lastRowLastColumn="0"/>
            <w:tcW w:w="606"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В соответствии с условиями договора об оказании услуг по передаче электрической энергии</w:t>
            </w:r>
          </w:p>
        </w:tc>
        <w:tc>
          <w:tcPr>
            <w:tcW w:w="857"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Подпункт «д» пункта 15 Правил недискриминационного доступа</w:t>
            </w:r>
          </w:p>
        </w:tc>
      </w:tr>
      <w:tr w:rsidR="007F31E6" w:rsidRPr="007F31E6" w:rsidTr="007F31E6">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165" w:type="pct"/>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712"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Допуск уполномоченных представителей потребителя услуг в пункты контроля и учета количества и качества электрической энергии</w:t>
            </w:r>
          </w:p>
        </w:tc>
        <w:tc>
          <w:tcPr>
            <w:tcW w:w="894"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Согласованные дата и время допуска</w:t>
            </w:r>
          </w:p>
        </w:tc>
        <w:tc>
          <w:tcPr>
            <w:cnfStyle w:val="000010000000" w:firstRow="0" w:lastRow="0" w:firstColumn="0" w:lastColumn="0" w:oddVBand="1" w:evenVBand="0" w:oddHBand="0" w:evenHBand="0" w:firstRowFirstColumn="0" w:firstRowLastColumn="0" w:lastRowFirstColumn="0" w:lastRowLastColumn="0"/>
            <w:tcW w:w="990" w:type="pct"/>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Беспрепятственный допуск уполномоченных представителей потребителя услуг в пункты контроля и учета количества и качества электрической энергии</w:t>
            </w:r>
          </w:p>
        </w:tc>
        <w:tc>
          <w:tcPr>
            <w:tcW w:w="777" w:type="pct"/>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Очно </w:t>
            </w:r>
          </w:p>
        </w:tc>
        <w:tc>
          <w:tcPr>
            <w:cnfStyle w:val="000010000000" w:firstRow="0" w:lastRow="0" w:firstColumn="0" w:lastColumn="0" w:oddVBand="1" w:evenVBand="0" w:oddHBand="0" w:evenHBand="0" w:firstRowFirstColumn="0" w:firstRowLastColumn="0" w:lastRowFirstColumn="0" w:lastRowLastColumn="0"/>
            <w:tcW w:w="606"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В соответствии с условиями договора об оказании услуг по передаче электрической энергии, в согласованные сроки с потребителем</w:t>
            </w:r>
          </w:p>
        </w:tc>
        <w:tc>
          <w:tcPr>
            <w:tcW w:w="857" w:type="pct"/>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Подпункт «д» пункта 15 Правил недискриминационного доступа</w:t>
            </w:r>
          </w:p>
        </w:tc>
      </w:tr>
    </w:tbl>
    <w:p w:rsidR="007F31E6" w:rsidRPr="007F31E6" w:rsidRDefault="007F31E6" w:rsidP="007F31E6">
      <w:pPr>
        <w:autoSpaceDE w:val="0"/>
        <w:autoSpaceDN w:val="0"/>
        <w:adjustRightInd w:val="0"/>
        <w:spacing w:after="0" w:line="240" w:lineRule="auto"/>
        <w:ind w:firstLine="540"/>
        <w:jc w:val="both"/>
        <w:rPr>
          <w:rFonts w:ascii="Arial" w:eastAsia="Calibri" w:hAnsi="Arial" w:cs="Arial"/>
          <w:sz w:val="24"/>
          <w:szCs w:val="24"/>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0" w:line="276" w:lineRule="auto"/>
        <w:jc w:val="center"/>
        <w:rPr>
          <w:rFonts w:ascii="Times New Roman" w:eastAsia="Calibri" w:hAnsi="Times New Roman" w:cs="Times New Roman"/>
          <w:b/>
          <w:sz w:val="24"/>
          <w:szCs w:val="24"/>
        </w:rPr>
      </w:pPr>
      <w:r w:rsidRPr="007F31E6">
        <w:rPr>
          <w:rFonts w:ascii="Times New Roman" w:eastAsia="Calibri" w:hAnsi="Times New Roman" w:cs="Times New Roman"/>
          <w:b/>
          <w:sz w:val="24"/>
          <w:szCs w:val="24"/>
        </w:rPr>
        <w:t>ПАСПОРТ УСЛУГИ (ПРОЦЕССА) АО «ЯНТАРЬЭНЕРГО»</w:t>
      </w:r>
    </w:p>
    <w:p w:rsidR="007F31E6" w:rsidRPr="007F31E6" w:rsidRDefault="007F31E6" w:rsidP="007F31E6">
      <w:pPr>
        <w:keepNext/>
        <w:keepLines/>
        <w:spacing w:before="40" w:after="0" w:line="276" w:lineRule="auto"/>
        <w:jc w:val="center"/>
        <w:outlineLvl w:val="1"/>
        <w:rPr>
          <w:rFonts w:ascii="Times New Roman" w:eastAsia="Times New Roman" w:hAnsi="Times New Roman" w:cs="Times New Roman"/>
          <w:b/>
          <w:color w:val="548DD4"/>
          <w:sz w:val="24"/>
          <w:szCs w:val="24"/>
        </w:rPr>
      </w:pPr>
      <w:bookmarkStart w:id="4" w:name="_Toc12370461"/>
      <w:bookmarkStart w:id="5" w:name="_Toc35872326"/>
      <w:r w:rsidRPr="007F31E6">
        <w:rPr>
          <w:rFonts w:ascii="Times New Roman" w:eastAsia="Times New Roman" w:hAnsi="Times New Roman" w:cs="Times New Roman"/>
          <w:b/>
          <w:color w:val="548DD4"/>
          <w:sz w:val="24"/>
          <w:szCs w:val="24"/>
        </w:rPr>
        <w:t>КОД 1.6. СОГЛАСОВАНИЕ МЕСТА УСТАНОВКИ ПРИБОРА УЧЕТА ЭЛЕКТРИЧЕСКОЙ ЭНЕРГИИ (мощности), схемы подключения прибора учета и иных компонентов измерительных комплексов и систем учета электрической энергии (мощности)</w:t>
      </w:r>
      <w:bookmarkEnd w:id="4"/>
      <w:bookmarkEnd w:id="5"/>
    </w:p>
    <w:p w:rsidR="007F31E6" w:rsidRPr="007F31E6" w:rsidRDefault="007F31E6" w:rsidP="007F31E6">
      <w:pPr>
        <w:spacing w:after="0" w:line="240" w:lineRule="auto"/>
        <w:jc w:val="both"/>
        <w:rPr>
          <w:rFonts w:ascii="Times New Roman" w:eastAsia="Calibri" w:hAnsi="Times New Roman" w:cs="Times New Roman"/>
          <w:b/>
          <w:color w:val="548DD4"/>
          <w:sz w:val="24"/>
          <w:szCs w:val="24"/>
        </w:rPr>
      </w:pPr>
    </w:p>
    <w:p w:rsidR="007F31E6" w:rsidRPr="007F31E6" w:rsidRDefault="007F31E6" w:rsidP="007F31E6">
      <w:pPr>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КРУГ ЗАЯВИТЕЛЕЙ (ПОТРЕБИТЕЛЕЙ): </w:t>
      </w:r>
      <w:r w:rsidRPr="007F31E6">
        <w:rPr>
          <w:rFonts w:ascii="Times New Roman" w:eastAsia="Calibri" w:hAnsi="Times New Roman" w:cs="Times New Roman"/>
          <w:sz w:val="24"/>
          <w:szCs w:val="24"/>
        </w:rPr>
        <w:t>юридические и физические лица, индивидуальные предприниматели.</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РАЗМЕР ПЛАТЫ ЗА ПРЕДОСТАВЛЕНИЕ УСЛУГИ (ПРОЦЕССА) И ОСНОВАНИЕ ЕЕ ВЗИМАНИЯ: </w:t>
      </w:r>
      <w:r w:rsidRPr="007F31E6">
        <w:rPr>
          <w:rFonts w:ascii="Times New Roman" w:eastAsia="Calibri" w:hAnsi="Times New Roman" w:cs="Times New Roman"/>
          <w:sz w:val="24"/>
          <w:szCs w:val="24"/>
        </w:rPr>
        <w:t>плата не предусмотрена и не взимается.</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УСЛОВИЯ ОКАЗАНИЯ УСЛУГИ (ПРОЦЕССА): </w:t>
      </w:r>
      <w:r w:rsidRPr="007F31E6">
        <w:rPr>
          <w:rFonts w:ascii="Times New Roman" w:eastAsia="Calibri" w:hAnsi="Times New Roman" w:cs="Times New Roman"/>
          <w:sz w:val="24"/>
          <w:szCs w:val="24"/>
        </w:rPr>
        <w:t>технологическое присоединение к электрическим сетям сетевой организации (в том числе опосредованно) в установленном порядке энергопринимающих устройств и (или) объектов электроэнергетики (далее - ЭПУ и ОЭ) заявителя. Намерение заявителя установить, либо заменить ранее установленные в отношении ЭПУ и ОЭ систему учета или прибор учета.</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РЕЗУЛЬТАТ ОКАЗАНИЯ УСЛУГИ (ПРОЦЕССА): </w:t>
      </w:r>
      <w:r w:rsidRPr="007F31E6">
        <w:rPr>
          <w:rFonts w:ascii="Times New Roman" w:eastAsia="Calibri" w:hAnsi="Times New Roman" w:cs="Times New Roman"/>
          <w:sz w:val="24"/>
          <w:szCs w:val="24"/>
        </w:rPr>
        <w:t>согласование места установки прибора учета электрической энергии (мощности), схемы подключения прибора учета и иных компонентов измерительных комплексов и системы учета электрической энергии (мощности), а также метрологических характеристик прибора учета.</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ОБЩИЙ СРОК ОКАЗАНИЯ УСЛУГИ (ПРОЦЕССА): </w:t>
      </w:r>
      <w:r w:rsidRPr="007F31E6">
        <w:rPr>
          <w:rFonts w:ascii="Times New Roman" w:eastAsia="Calibri" w:hAnsi="Times New Roman" w:cs="Times New Roman"/>
          <w:sz w:val="24"/>
          <w:szCs w:val="24"/>
        </w:rPr>
        <w:t>15 рабочих дней со дня получения запроса от заявителя.</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p>
    <w:p w:rsidR="007F31E6" w:rsidRPr="007F31E6" w:rsidRDefault="007F31E6" w:rsidP="007F31E6">
      <w:pPr>
        <w:spacing w:after="0" w:line="276" w:lineRule="auto"/>
        <w:rPr>
          <w:rFonts w:ascii="Times New Roman" w:eastAsia="Calibri" w:hAnsi="Times New Roman" w:cs="Times New Roman"/>
          <w:b/>
          <w:color w:val="548DD4"/>
          <w:sz w:val="24"/>
          <w:szCs w:val="24"/>
        </w:rPr>
      </w:pPr>
      <w:r w:rsidRPr="007F31E6">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0"/>
        <w:tblW w:w="4944" w:type="pct"/>
        <w:tblLayout w:type="fixed"/>
        <w:tblLook w:val="00A0" w:firstRow="1" w:lastRow="0" w:firstColumn="1" w:lastColumn="0" w:noHBand="0" w:noVBand="0"/>
      </w:tblPr>
      <w:tblGrid>
        <w:gridCol w:w="478"/>
        <w:gridCol w:w="1939"/>
        <w:gridCol w:w="2561"/>
        <w:gridCol w:w="2702"/>
        <w:gridCol w:w="2414"/>
        <w:gridCol w:w="1770"/>
        <w:gridCol w:w="2523"/>
      </w:tblGrid>
      <w:tr w:rsidR="007F31E6" w:rsidRPr="007F31E6" w:rsidTr="00EA38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74" w:type="pct"/>
            <w:tcBorders>
              <w:top w:val="single" w:sz="8" w:space="0" w:color="1F4E79" w:themeColor="accent1" w:themeShade="80"/>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Этап</w:t>
            </w:r>
          </w:p>
        </w:tc>
        <w:tc>
          <w:tcPr>
            <w:tcW w:w="890" w:type="pct"/>
            <w:tcBorders>
              <w:top w:val="single" w:sz="8" w:space="0" w:color="1F4E79" w:themeColor="accent1" w:themeShade="80"/>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39" w:type="pct"/>
            <w:tcBorders>
              <w:top w:val="single" w:sz="8" w:space="0" w:color="1F4E79" w:themeColor="accent1" w:themeShade="80"/>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Содержание</w:t>
            </w:r>
          </w:p>
        </w:tc>
        <w:tc>
          <w:tcPr>
            <w:tcW w:w="839" w:type="pct"/>
            <w:tcBorders>
              <w:top w:val="single" w:sz="8" w:space="0" w:color="1F4E79" w:themeColor="accent1" w:themeShade="80"/>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5" w:type="pct"/>
            <w:tcBorders>
              <w:top w:val="single" w:sz="8" w:space="0" w:color="1F4E79" w:themeColor="accent1" w:themeShade="80"/>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Срок исполнения</w:t>
            </w:r>
          </w:p>
        </w:tc>
        <w:tc>
          <w:tcPr>
            <w:tcW w:w="877" w:type="pct"/>
            <w:tcBorders>
              <w:top w:val="single" w:sz="8" w:space="0" w:color="1F4E79" w:themeColor="accent1" w:themeShade="80"/>
              <w:left w:val="single" w:sz="8" w:space="0" w:color="FFFFFF" w:themeColor="background1"/>
              <w:bottom w:val="single" w:sz="8" w:space="0" w:color="1F4E79" w:themeColor="accent1" w:themeShade="80"/>
              <w:right w:val="single" w:sz="8" w:space="0" w:color="1F4E79" w:themeColor="accent1" w:themeShade="80"/>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Ссылка на нормативно правовой акт</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 w:type="pct"/>
            <w:tcBorders>
              <w:top w:val="single" w:sz="8" w:space="0" w:color="1F4E79" w:themeColor="accent1" w:themeShade="80"/>
            </w:tcBorders>
          </w:tcPr>
          <w:p w:rsidR="007F31E6" w:rsidRPr="007F31E6" w:rsidRDefault="007F31E6" w:rsidP="007F31E6">
            <w:pPr>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74" w:type="pct"/>
            <w:tcBorders>
              <w:top w:val="single" w:sz="8" w:space="0" w:color="1F4E79" w:themeColor="accent1" w:themeShade="80"/>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Обращение потребителя с запросом о согласовании </w:t>
            </w:r>
          </w:p>
        </w:tc>
        <w:tc>
          <w:tcPr>
            <w:tcW w:w="890" w:type="pct"/>
            <w:tcBorders>
              <w:top w:val="single" w:sz="8" w:space="0" w:color="1F4E79" w:themeColor="accent1" w:themeShade="80"/>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Технологическое присоединение к электрическим сетям сетевой организации (в том числе опосредованно) в установленном порядке ЭПУ заявителя. Намерение заявителя установить, либо заменить ранее установленные в отношении ЭПУ и ОЭ систему учета или прибор учета</w:t>
            </w:r>
          </w:p>
        </w:tc>
        <w:tc>
          <w:tcPr>
            <w:cnfStyle w:val="000010000000" w:firstRow="0" w:lastRow="0" w:firstColumn="0" w:lastColumn="0" w:oddVBand="1" w:evenVBand="0" w:oddHBand="0" w:evenHBand="0" w:firstRowFirstColumn="0" w:firstRowLastColumn="0" w:lastRowFirstColumn="0" w:lastRowLastColumn="0"/>
            <w:tcW w:w="939" w:type="pct"/>
            <w:tcBorders>
              <w:top w:val="single" w:sz="8" w:space="0" w:color="1F4E79" w:themeColor="accent1" w:themeShade="80"/>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Обращение потребителя с запросом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w:t>
            </w:r>
          </w:p>
          <w:p w:rsidR="007F31E6" w:rsidRPr="007F31E6" w:rsidRDefault="007F31E6" w:rsidP="007F31E6">
            <w:pPr>
              <w:rPr>
                <w:rFonts w:ascii="Times New Roman" w:eastAsia="Times New Roman" w:hAnsi="Times New Roman" w:cs="Times New Roman"/>
                <w:lang w:eastAsia="ru-RU"/>
              </w:rPr>
            </w:pPr>
          </w:p>
        </w:tc>
        <w:tc>
          <w:tcPr>
            <w:tcW w:w="839" w:type="pct"/>
            <w:tcBorders>
              <w:top w:val="single" w:sz="8" w:space="0" w:color="1F4E79" w:themeColor="accent1" w:themeShade="80"/>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Очное обращение заявителя в офис обслуживания клиентов, письменное обращение заказным письмом с уведомлением, обращение по электронной форме на сайте</w:t>
            </w:r>
            <w:r w:rsidRPr="007F31E6">
              <w:rPr>
                <w:rFonts w:ascii="Times New Roman" w:eastAsia="Calibri" w:hAnsi="Times New Roman" w:cs="Times New Roman"/>
              </w:rPr>
              <w:t xml:space="preserve"> АО «Янтарьэнерго» </w:t>
            </w:r>
            <w:r w:rsidRPr="007F31E6">
              <w:rPr>
                <w:rFonts w:ascii="Times New Roman" w:eastAsia="Times New Roman" w:hAnsi="Times New Roman" w:cs="Times New Roman"/>
                <w:lang w:eastAsia="ru-RU"/>
              </w:rPr>
              <w:t>Личный кабинет</w:t>
            </w:r>
          </w:p>
        </w:tc>
        <w:tc>
          <w:tcPr>
            <w:cnfStyle w:val="000010000000" w:firstRow="0" w:lastRow="0" w:firstColumn="0" w:lastColumn="0" w:oddVBand="1" w:evenVBand="0" w:oddHBand="0" w:evenHBand="0" w:firstRowFirstColumn="0" w:firstRowLastColumn="0" w:lastRowFirstColumn="0" w:lastRowLastColumn="0"/>
            <w:tcW w:w="615" w:type="pct"/>
            <w:tcBorders>
              <w:top w:val="single" w:sz="8" w:space="0" w:color="1F4E79" w:themeColor="accent1" w:themeShade="80"/>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Не ограничен</w:t>
            </w:r>
          </w:p>
        </w:tc>
        <w:tc>
          <w:tcPr>
            <w:tcW w:w="877" w:type="pct"/>
            <w:tcBorders>
              <w:top w:val="single" w:sz="8" w:space="0" w:color="1F4E79" w:themeColor="accent1" w:themeShade="80"/>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148Основ функционирования розничных рынков электрической энергии</w:t>
            </w:r>
            <w:r w:rsidRPr="007F31E6">
              <w:rPr>
                <w:rFonts w:ascii="Times New Roman" w:eastAsia="Times New Roman" w:hAnsi="Times New Roman" w:cs="Times New Roman"/>
                <w:vertAlign w:val="superscript"/>
                <w:lang w:eastAsia="ru-RU"/>
              </w:rPr>
              <w:footnoteReference w:id="2"/>
            </w:r>
          </w:p>
        </w:tc>
      </w:tr>
      <w:tr w:rsidR="007F31E6" w:rsidRPr="007F31E6" w:rsidTr="007F31E6">
        <w:trPr>
          <w:trHeight w:val="1122"/>
        </w:trPr>
        <w:tc>
          <w:tcPr>
            <w:cnfStyle w:val="001000000000" w:firstRow="0" w:lastRow="0" w:firstColumn="1" w:lastColumn="0" w:oddVBand="0" w:evenVBand="0" w:oddHBand="0" w:evenHBand="0" w:firstRowFirstColumn="0" w:firstRowLastColumn="0" w:lastRowFirstColumn="0" w:lastRowLastColumn="0"/>
            <w:tcW w:w="166" w:type="pct"/>
          </w:tcPr>
          <w:p w:rsidR="007F31E6" w:rsidRPr="007F31E6" w:rsidRDefault="007F31E6" w:rsidP="007F31E6">
            <w:pPr>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74" w:type="pct"/>
          </w:tcPr>
          <w:p w:rsidR="007F31E6" w:rsidRPr="007F31E6" w:rsidRDefault="007F31E6" w:rsidP="007F31E6">
            <w:pPr>
              <w:autoSpaceDE w:val="0"/>
              <w:autoSpaceDN w:val="0"/>
              <w:adjustRightInd w:val="0"/>
              <w:ind w:hanging="16"/>
              <w:rPr>
                <w:rFonts w:ascii="Times New Roman" w:eastAsia="Calibri" w:hAnsi="Times New Roman" w:cs="Times New Roman"/>
              </w:rPr>
            </w:pPr>
            <w:r w:rsidRPr="007F31E6">
              <w:rPr>
                <w:rFonts w:ascii="Times New Roman" w:eastAsia="Calibri" w:hAnsi="Times New Roman" w:cs="Times New Roman"/>
              </w:rPr>
              <w:t>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w:t>
            </w:r>
          </w:p>
          <w:p w:rsidR="007F31E6" w:rsidRPr="007F31E6" w:rsidRDefault="007F31E6" w:rsidP="007F31E6">
            <w:pPr>
              <w:autoSpaceDE w:val="0"/>
              <w:autoSpaceDN w:val="0"/>
              <w:adjustRightInd w:val="0"/>
              <w:rPr>
                <w:rFonts w:ascii="Times New Roman" w:eastAsia="Times New Roman" w:hAnsi="Times New Roman" w:cs="Times New Roman"/>
                <w:lang w:eastAsia="ru-RU"/>
              </w:rPr>
            </w:pPr>
          </w:p>
        </w:tc>
        <w:tc>
          <w:tcPr>
            <w:tcW w:w="890"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Наличие в запросе необходимых сведений:</w:t>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реквизиты и контактные данные заявителя, включая номер телефона;</w:t>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место нахождения и технические характеристики ЭПУ;</w:t>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метрологические характеристики прибора учета, в том числе класс точности, тип прибора учета, срок очередной поверки;</w:t>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места установки существующих приборов учета;</w:t>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предлагаемые места установки прибора учета, метрологические характеристики прибора учета (в случае наличия у заявителя таких предложений).</w:t>
            </w:r>
          </w:p>
        </w:tc>
        <w:tc>
          <w:tcPr>
            <w:cnfStyle w:val="000010000000" w:firstRow="0" w:lastRow="0" w:firstColumn="0" w:lastColumn="0" w:oddVBand="1" w:evenVBand="0" w:oddHBand="0" w:evenHBand="0" w:firstRowFirstColumn="0" w:firstRowLastColumn="0" w:lastRowFirstColumn="0" w:lastRowLastColumn="0"/>
            <w:tcW w:w="939" w:type="pct"/>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Согласование </w:t>
            </w:r>
            <w:r w:rsidRPr="007F31E6">
              <w:rPr>
                <w:rFonts w:ascii="Times New Roman" w:eastAsia="Calibri" w:hAnsi="Times New Roman" w:cs="Times New Roman"/>
              </w:rPr>
              <w:t xml:space="preserve">АО «Янтарьэнерго» </w:t>
            </w:r>
            <w:r w:rsidRPr="007F31E6">
              <w:rPr>
                <w:rFonts w:ascii="Times New Roman" w:eastAsia="Times New Roman" w:hAnsi="Times New Roman" w:cs="Times New Roman"/>
                <w:lang w:eastAsia="ru-RU"/>
              </w:rPr>
              <w:t>с потребителем время и даты допуска</w:t>
            </w:r>
          </w:p>
        </w:tc>
        <w:tc>
          <w:tcPr>
            <w:tcW w:w="839"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Письменное уведомление о согласовании заказным письмом с уведомлением</w:t>
            </w:r>
          </w:p>
        </w:tc>
        <w:tc>
          <w:tcPr>
            <w:cnfStyle w:val="000010000000" w:firstRow="0" w:lastRow="0" w:firstColumn="0" w:lastColumn="0" w:oddVBand="1" w:evenVBand="0" w:oddHBand="0" w:evenHBand="0" w:firstRowFirstColumn="0" w:firstRowLastColumn="0" w:lastRowFirstColumn="0" w:lastRowLastColumn="0"/>
            <w:tcW w:w="615"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В течение 15 рабочих дней со дня получения запроса от заявителя</w:t>
            </w:r>
          </w:p>
        </w:tc>
        <w:tc>
          <w:tcPr>
            <w:tcW w:w="877"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148 Основ функционирования розничных рынков электрической энергии</w:t>
            </w:r>
          </w:p>
        </w:tc>
      </w:tr>
      <w:tr w:rsidR="007F31E6" w:rsidRPr="007F31E6" w:rsidTr="007F31E6">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66" w:type="pct"/>
          </w:tcPr>
          <w:p w:rsidR="007F31E6" w:rsidRPr="007F31E6" w:rsidRDefault="007F31E6" w:rsidP="007F31E6">
            <w:pPr>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674"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Отказ в согласовании</w:t>
            </w:r>
          </w:p>
        </w:tc>
        <w:tc>
          <w:tcPr>
            <w:tcW w:w="890"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 Отсутствие технической возможности осуществления установки системы учета или прибора учета на объектах сетевой организации;</w:t>
            </w:r>
          </w:p>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 несоответствие предложенных заявителем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tc>
        <w:tc>
          <w:tcPr>
            <w:cnfStyle w:val="000010000000" w:firstRow="0" w:lastRow="0" w:firstColumn="0" w:lastColumn="0" w:oddVBand="1" w:evenVBand="0" w:oddHBand="0" w:evenHBand="0" w:firstRowFirstColumn="0" w:firstRowLastColumn="0" w:lastRowFirstColumn="0" w:lastRowLastColumn="0"/>
            <w:tcW w:w="939"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Отказ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w:t>
            </w:r>
          </w:p>
          <w:p w:rsidR="007F31E6" w:rsidRPr="007F31E6" w:rsidRDefault="007F31E6" w:rsidP="007F31E6">
            <w:pPr>
              <w:rPr>
                <w:rFonts w:ascii="Times New Roman" w:eastAsia="Times New Roman" w:hAnsi="Times New Roman" w:cs="Times New Roman"/>
                <w:lang w:eastAsia="ru-RU"/>
              </w:rPr>
            </w:pPr>
          </w:p>
        </w:tc>
        <w:tc>
          <w:tcPr>
            <w:tcW w:w="839" w:type="pct"/>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Письменное уведомление об отказе в согласовании заказным письмом с уведомлением</w:t>
            </w:r>
          </w:p>
        </w:tc>
        <w:tc>
          <w:tcPr>
            <w:cnfStyle w:val="000010000000" w:firstRow="0" w:lastRow="0" w:firstColumn="0" w:lastColumn="0" w:oddVBand="1" w:evenVBand="0" w:oddHBand="0" w:evenHBand="0" w:firstRowFirstColumn="0" w:firstRowLastColumn="0" w:lastRowFirstColumn="0" w:lastRowLastColumn="0"/>
            <w:tcW w:w="615"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В течение 15 рабочих дней со дня получения запроса от заявителя</w:t>
            </w:r>
          </w:p>
        </w:tc>
        <w:tc>
          <w:tcPr>
            <w:tcW w:w="877" w:type="pct"/>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Подпункт «д» пункта 15 Правил недискриминационного доступа</w:t>
            </w:r>
            <w:r w:rsidRPr="007F31E6">
              <w:rPr>
                <w:rFonts w:ascii="Times New Roman" w:eastAsia="Times New Roman" w:hAnsi="Times New Roman" w:cs="Times New Roman"/>
                <w:vertAlign w:val="superscript"/>
                <w:lang w:eastAsia="ru-RU"/>
              </w:rPr>
              <w:footnoteReference w:id="3"/>
            </w:r>
          </w:p>
        </w:tc>
      </w:tr>
    </w:tbl>
    <w:p w:rsidR="007F31E6" w:rsidRPr="007F31E6" w:rsidRDefault="007F31E6" w:rsidP="007F31E6">
      <w:pPr>
        <w:autoSpaceDE w:val="0"/>
        <w:autoSpaceDN w:val="0"/>
        <w:adjustRightInd w:val="0"/>
        <w:spacing w:after="0" w:line="240" w:lineRule="auto"/>
        <w:rPr>
          <w:rFonts w:ascii="Times New Roman" w:eastAsia="Calibri" w:hAnsi="Times New Roman" w:cs="Times New Roman"/>
          <w:b/>
          <w:color w:val="548DD4"/>
          <w:sz w:val="24"/>
          <w:szCs w:val="24"/>
        </w:rPr>
      </w:pPr>
    </w:p>
    <w:p w:rsidR="007F31E6" w:rsidRPr="007F31E6" w:rsidRDefault="007F31E6" w:rsidP="007F31E6">
      <w:pPr>
        <w:autoSpaceDE w:val="0"/>
        <w:autoSpaceDN w:val="0"/>
        <w:adjustRightInd w:val="0"/>
        <w:spacing w:after="0" w:line="240" w:lineRule="auto"/>
        <w:ind w:left="709"/>
        <w:jc w:val="both"/>
        <w:rPr>
          <w:rFonts w:ascii="Calibri" w:eastAsia="Calibri" w:hAnsi="Calibri" w:cs="Times New Roman"/>
          <w:sz w:val="24"/>
          <w:szCs w:val="24"/>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0" w:line="276" w:lineRule="auto"/>
        <w:jc w:val="center"/>
        <w:rPr>
          <w:rFonts w:ascii="Times New Roman" w:eastAsia="Calibri" w:hAnsi="Times New Roman" w:cs="Times New Roman"/>
          <w:b/>
          <w:sz w:val="24"/>
          <w:szCs w:val="24"/>
        </w:rPr>
      </w:pPr>
      <w:r w:rsidRPr="007F31E6">
        <w:rPr>
          <w:rFonts w:ascii="Times New Roman" w:eastAsia="Calibri" w:hAnsi="Times New Roman" w:cs="Times New Roman"/>
          <w:b/>
          <w:sz w:val="24"/>
          <w:szCs w:val="24"/>
        </w:rPr>
        <w:t>ПАСПОРТ УСЛУГИ (ПРОЦЕССА) АО «ЯНТАРЬЭНЕРГО»</w:t>
      </w:r>
    </w:p>
    <w:p w:rsidR="007F31E6" w:rsidRPr="007F31E6" w:rsidRDefault="007F31E6" w:rsidP="007F31E6">
      <w:pPr>
        <w:keepNext/>
        <w:keepLines/>
        <w:spacing w:before="40" w:after="0" w:line="276" w:lineRule="auto"/>
        <w:jc w:val="center"/>
        <w:outlineLvl w:val="1"/>
        <w:rPr>
          <w:rFonts w:ascii="Times New Roman" w:eastAsia="Times New Roman" w:hAnsi="Times New Roman" w:cs="Times New Roman"/>
          <w:b/>
          <w:color w:val="548DD4"/>
          <w:sz w:val="24"/>
          <w:szCs w:val="24"/>
        </w:rPr>
      </w:pPr>
      <w:bookmarkStart w:id="6" w:name="_Toc12370462"/>
      <w:bookmarkStart w:id="7" w:name="_Toc35872327"/>
      <w:r w:rsidRPr="007F31E6">
        <w:rPr>
          <w:rFonts w:ascii="Times New Roman" w:eastAsia="Times New Roman" w:hAnsi="Times New Roman" w:cs="Times New Roman"/>
          <w:b/>
          <w:color w:val="548DD4"/>
          <w:sz w:val="24"/>
          <w:szCs w:val="24"/>
        </w:rPr>
        <w:t>КОД 1.7. ДОПУСК В ЭКСПЛУАТАЦИЮ ПРИБОРА УЧЕТА</w:t>
      </w:r>
      <w:bookmarkEnd w:id="6"/>
      <w:bookmarkEnd w:id="7"/>
    </w:p>
    <w:p w:rsidR="007F31E6" w:rsidRPr="007F31E6" w:rsidRDefault="007F31E6" w:rsidP="007F31E6">
      <w:pPr>
        <w:spacing w:after="0" w:line="240" w:lineRule="auto"/>
        <w:jc w:val="both"/>
        <w:rPr>
          <w:rFonts w:ascii="Times New Roman" w:eastAsia="Calibri" w:hAnsi="Times New Roman" w:cs="Times New Roman"/>
          <w:b/>
          <w:color w:val="548DD4"/>
          <w:sz w:val="24"/>
          <w:szCs w:val="24"/>
        </w:rPr>
      </w:pPr>
    </w:p>
    <w:p w:rsidR="007F31E6" w:rsidRPr="007F31E6" w:rsidRDefault="007F31E6" w:rsidP="007F31E6">
      <w:pPr>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КРУГ ЗАЯВИТЕЛЕЙ (ПОТРЕБИТЕЛЕЙ): </w:t>
      </w:r>
      <w:r w:rsidRPr="007F31E6">
        <w:rPr>
          <w:rFonts w:ascii="Times New Roman" w:eastAsia="Calibri" w:hAnsi="Times New Roman" w:cs="Times New Roman"/>
          <w:sz w:val="24"/>
          <w:szCs w:val="24"/>
        </w:rPr>
        <w:t>юридические и физические лица, индивидуальные предприниматели.</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РАЗМЕР ПЛАТЫ ЗА ПРЕДОСТАВЛЕНИЕ УСЛУГИ (ПРОЦЕССА) И ОСНОВАНИЕ ЕЕ ВЗИМАНИЯ: </w:t>
      </w:r>
      <w:r w:rsidRPr="007F31E6">
        <w:rPr>
          <w:rFonts w:ascii="Times New Roman" w:eastAsia="Calibri" w:hAnsi="Times New Roman" w:cs="Times New Roman"/>
          <w:sz w:val="24"/>
          <w:szCs w:val="24"/>
        </w:rPr>
        <w:t>плата не предусмотрена и не взимается.</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УСЛОВИЯ ОКАЗАНИЯ УСЛУГИ (ПРОЦЕССА): </w:t>
      </w:r>
      <w:r w:rsidRPr="007F31E6">
        <w:rPr>
          <w:rFonts w:ascii="Times New Roman" w:eastAsia="Calibri" w:hAnsi="Times New Roman" w:cs="Times New Roman"/>
          <w:sz w:val="24"/>
          <w:szCs w:val="24"/>
        </w:rPr>
        <w:t>технологическое присоединение к электрическим сетям сетевой организации (в том числе опосредованно) в установленном порядке энергопринимающих устройств заявителя, в отношении которых установлен прибор учета. Намерение заявителя ввести прибор учета электрической энергии (мощности) в эксплуатацию.</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РЕЗУЛЬТАТ ОКАЗАНИЯ УСЛУГИ (ПРОЦЕССА): </w:t>
      </w:r>
      <w:r w:rsidRPr="007F31E6">
        <w:rPr>
          <w:rFonts w:ascii="Times New Roman" w:eastAsia="Calibri" w:hAnsi="Times New Roman" w:cs="Times New Roman"/>
          <w:sz w:val="24"/>
          <w:szCs w:val="24"/>
        </w:rPr>
        <w:t>допуск в эксплуатацию приборов учета электрической энергии (мощности).</w:t>
      </w:r>
    </w:p>
    <w:p w:rsidR="007F31E6" w:rsidRPr="007F31E6" w:rsidRDefault="007F31E6" w:rsidP="007F31E6">
      <w:pPr>
        <w:spacing w:after="0" w:line="276" w:lineRule="auto"/>
        <w:rPr>
          <w:rFonts w:ascii="Times New Roman" w:eastAsia="Calibri" w:hAnsi="Times New Roman" w:cs="Times New Roman"/>
          <w:b/>
          <w:color w:val="548DD4"/>
          <w:sz w:val="24"/>
          <w:szCs w:val="24"/>
        </w:rPr>
      </w:pPr>
      <w:r w:rsidRPr="007F31E6">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0"/>
        <w:tblW w:w="4944" w:type="pct"/>
        <w:tblLayout w:type="fixed"/>
        <w:tblLook w:val="00A0" w:firstRow="1" w:lastRow="0" w:firstColumn="1" w:lastColumn="0" w:noHBand="0" w:noVBand="0"/>
      </w:tblPr>
      <w:tblGrid>
        <w:gridCol w:w="479"/>
        <w:gridCol w:w="1840"/>
        <w:gridCol w:w="2610"/>
        <w:gridCol w:w="3447"/>
        <w:gridCol w:w="2023"/>
        <w:gridCol w:w="2000"/>
        <w:gridCol w:w="1988"/>
      </w:tblGrid>
      <w:tr w:rsidR="007F31E6" w:rsidRPr="007F31E6" w:rsidTr="00EA38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39" w:type="pct"/>
            <w:tcBorders>
              <w:top w:val="single" w:sz="8" w:space="0" w:color="1F4E79" w:themeColor="accent1" w:themeShade="80"/>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Этап</w:t>
            </w:r>
          </w:p>
        </w:tc>
        <w:tc>
          <w:tcPr>
            <w:tcW w:w="907" w:type="pct"/>
            <w:tcBorders>
              <w:top w:val="single" w:sz="8" w:space="0" w:color="1F4E79" w:themeColor="accent1" w:themeShade="80"/>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1198" w:type="pct"/>
            <w:tcBorders>
              <w:top w:val="single" w:sz="8" w:space="0" w:color="1F4E79" w:themeColor="accent1" w:themeShade="80"/>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Содержание</w:t>
            </w:r>
          </w:p>
        </w:tc>
        <w:tc>
          <w:tcPr>
            <w:tcW w:w="703" w:type="pct"/>
            <w:tcBorders>
              <w:top w:val="single" w:sz="8" w:space="0" w:color="1F4E79" w:themeColor="accent1" w:themeShade="80"/>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95" w:type="pct"/>
            <w:tcBorders>
              <w:top w:val="single" w:sz="8" w:space="0" w:color="1F4E79" w:themeColor="accent1" w:themeShade="80"/>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Срок исполнения</w:t>
            </w:r>
          </w:p>
        </w:tc>
        <w:tc>
          <w:tcPr>
            <w:tcW w:w="691" w:type="pct"/>
            <w:tcBorders>
              <w:top w:val="single" w:sz="8" w:space="0" w:color="1F4E79" w:themeColor="accent1" w:themeShade="80"/>
              <w:left w:val="single" w:sz="8" w:space="0" w:color="FFFFFF" w:themeColor="background1"/>
              <w:bottom w:val="single" w:sz="8" w:space="0" w:color="1F4E79" w:themeColor="accent1" w:themeShade="80"/>
              <w:right w:val="single" w:sz="8" w:space="0" w:color="1F4E79" w:themeColor="accent1" w:themeShade="80"/>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Ссылка на нормативно правовой акт</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 w:type="pct"/>
            <w:tcBorders>
              <w:top w:val="single" w:sz="8" w:space="0" w:color="1F4E79" w:themeColor="accent1" w:themeShade="80"/>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39" w:type="pct"/>
            <w:tcBorders>
              <w:top w:val="single" w:sz="8" w:space="0" w:color="1F4E79" w:themeColor="accent1" w:themeShade="80"/>
            </w:tcBorders>
          </w:tcPr>
          <w:p w:rsidR="007F31E6" w:rsidRPr="007F31E6" w:rsidRDefault="007F31E6" w:rsidP="007F31E6">
            <w:pPr>
              <w:autoSpaceDE w:val="0"/>
              <w:autoSpaceDN w:val="0"/>
              <w:adjustRightInd w:val="0"/>
              <w:ind w:hanging="16"/>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Обращение потребителя с заявкой на осуществление допуска в эксплуатацию прибора учета</w:t>
            </w:r>
          </w:p>
          <w:p w:rsidR="007F31E6" w:rsidRPr="007F31E6" w:rsidRDefault="007F31E6" w:rsidP="007F31E6">
            <w:pPr>
              <w:rPr>
                <w:rFonts w:ascii="Times New Roman" w:eastAsia="Times New Roman" w:hAnsi="Times New Roman" w:cs="Times New Roman"/>
                <w:lang w:eastAsia="ru-RU"/>
              </w:rPr>
            </w:pPr>
          </w:p>
        </w:tc>
        <w:tc>
          <w:tcPr>
            <w:tcW w:w="907" w:type="pct"/>
            <w:tcBorders>
              <w:top w:val="single" w:sz="8" w:space="0" w:color="1F4E79" w:themeColor="accent1" w:themeShade="80"/>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Т</w:t>
            </w:r>
            <w:r w:rsidRPr="007F31E6">
              <w:rPr>
                <w:rFonts w:ascii="Times New Roman" w:eastAsia="Times New Roman" w:hAnsi="Times New Roman" w:cs="Times New Roman"/>
                <w:lang w:eastAsia="ru-RU"/>
              </w:rPr>
              <w:t>ехнологическое присоединение к электрическим сетям сетевой организации (в том числе опосредованно) в установленном порядке энергопринимающих устройств заявителя, в отношении которых установлен прибор учета.</w:t>
            </w:r>
          </w:p>
        </w:tc>
        <w:tc>
          <w:tcPr>
            <w:cnfStyle w:val="000010000000" w:firstRow="0" w:lastRow="0" w:firstColumn="0" w:lastColumn="0" w:oddVBand="1" w:evenVBand="0" w:oddHBand="0" w:evenHBand="0" w:firstRowFirstColumn="0" w:firstRowLastColumn="0" w:lastRowFirstColumn="0" w:lastRowLastColumn="0"/>
            <w:tcW w:w="1198" w:type="pct"/>
            <w:tcBorders>
              <w:top w:val="single" w:sz="8" w:space="0" w:color="1F4E79" w:themeColor="accent1" w:themeShade="80"/>
            </w:tcBorders>
          </w:tcPr>
          <w:p w:rsidR="007F31E6" w:rsidRPr="007F31E6" w:rsidRDefault="007F31E6" w:rsidP="007F31E6">
            <w:pPr>
              <w:autoSpaceDE w:val="0"/>
              <w:autoSpaceDN w:val="0"/>
              <w:adjustRightInd w:val="0"/>
              <w:ind w:hanging="16"/>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Обращение потребителя с заявкой на осуществление допуска в эксплуатацию прибора учета</w:t>
            </w:r>
          </w:p>
          <w:p w:rsidR="007F31E6" w:rsidRPr="007F31E6" w:rsidRDefault="007F31E6" w:rsidP="007F31E6">
            <w:pPr>
              <w:rPr>
                <w:rFonts w:ascii="Times New Roman" w:eastAsia="Times New Roman" w:hAnsi="Times New Roman" w:cs="Times New Roman"/>
                <w:lang w:eastAsia="ru-RU"/>
              </w:rPr>
            </w:pPr>
          </w:p>
        </w:tc>
        <w:tc>
          <w:tcPr>
            <w:tcW w:w="703" w:type="pct"/>
            <w:tcBorders>
              <w:top w:val="single" w:sz="8" w:space="0" w:color="1F4E79" w:themeColor="accent1" w:themeShade="80"/>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Очное обращение заявителя в офис обслуживания клиентов, письменное обращение заказным письмом с уведомлением, обращение по электронной форме на сайте </w:t>
            </w:r>
            <w:r w:rsidRPr="007F31E6">
              <w:rPr>
                <w:rFonts w:ascii="Times New Roman" w:eastAsia="Calibri" w:hAnsi="Times New Roman" w:cs="Times New Roman"/>
              </w:rPr>
              <w:t>АО «Янтарьэнерго</w:t>
            </w:r>
            <w:r w:rsidRPr="007F31E6">
              <w:rPr>
                <w:rFonts w:ascii="Times New Roman" w:eastAsia="Calibri" w:hAnsi="Times New Roman" w:cs="Times New Roman"/>
                <w:sz w:val="24"/>
                <w:szCs w:val="24"/>
              </w:rPr>
              <w:t xml:space="preserve">» </w:t>
            </w:r>
            <w:r w:rsidRPr="007F31E6">
              <w:rPr>
                <w:rFonts w:ascii="Times New Roman" w:eastAsia="Times New Roman" w:hAnsi="Times New Roman" w:cs="Times New Roman"/>
                <w:lang w:eastAsia="ru-RU"/>
              </w:rPr>
              <w:t>через Личный кабинет</w:t>
            </w:r>
          </w:p>
        </w:tc>
        <w:tc>
          <w:tcPr>
            <w:cnfStyle w:val="000010000000" w:firstRow="0" w:lastRow="0" w:firstColumn="0" w:lastColumn="0" w:oddVBand="1" w:evenVBand="0" w:oddHBand="0" w:evenHBand="0" w:firstRowFirstColumn="0" w:firstRowLastColumn="0" w:lastRowFirstColumn="0" w:lastRowLastColumn="0"/>
            <w:tcW w:w="695" w:type="pct"/>
            <w:tcBorders>
              <w:top w:val="single" w:sz="8" w:space="0" w:color="1F4E79" w:themeColor="accent1" w:themeShade="80"/>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Не ограничен</w:t>
            </w:r>
          </w:p>
        </w:tc>
        <w:tc>
          <w:tcPr>
            <w:tcW w:w="691" w:type="pct"/>
            <w:tcBorders>
              <w:top w:val="single" w:sz="8" w:space="0" w:color="1F4E79" w:themeColor="accent1" w:themeShade="80"/>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153Основ функционирования розничных рынков электрической энергии</w:t>
            </w:r>
            <w:r w:rsidRPr="007F31E6">
              <w:rPr>
                <w:rFonts w:ascii="Times New Roman" w:eastAsia="Times New Roman" w:hAnsi="Times New Roman" w:cs="Times New Roman"/>
                <w:vertAlign w:val="superscript"/>
                <w:lang w:eastAsia="ru-RU"/>
              </w:rPr>
              <w:footnoteReference w:id="4"/>
            </w:r>
          </w:p>
        </w:tc>
      </w:tr>
      <w:tr w:rsidR="007F31E6" w:rsidRPr="007F31E6" w:rsidTr="007F31E6">
        <w:trPr>
          <w:trHeight w:val="400"/>
        </w:trPr>
        <w:tc>
          <w:tcPr>
            <w:cnfStyle w:val="001000000000" w:firstRow="0" w:lastRow="0" w:firstColumn="1" w:lastColumn="0" w:oddVBand="0" w:evenVBand="0" w:oddHBand="0" w:evenHBand="0" w:firstRowFirstColumn="0" w:firstRowLastColumn="0" w:lastRowFirstColumn="0" w:lastRowLastColumn="0"/>
            <w:tcW w:w="166" w:type="pct"/>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39" w:type="pct"/>
          </w:tcPr>
          <w:p w:rsidR="007F31E6" w:rsidRPr="007F31E6" w:rsidRDefault="007F31E6" w:rsidP="007F31E6">
            <w:pPr>
              <w:autoSpaceDE w:val="0"/>
              <w:autoSpaceDN w:val="0"/>
              <w:adjustRightInd w:val="0"/>
              <w:ind w:hanging="16"/>
              <w:rPr>
                <w:rFonts w:ascii="Times New Roman" w:eastAsia="Calibri" w:hAnsi="Times New Roman" w:cs="Times New Roman"/>
              </w:rPr>
            </w:pPr>
            <w:r w:rsidRPr="007F31E6">
              <w:rPr>
                <w:rFonts w:ascii="Times New Roman" w:eastAsia="Calibri" w:hAnsi="Times New Roman" w:cs="Times New Roman"/>
              </w:rPr>
              <w:t>Согласование даты и времени проведения процедуры допуска</w:t>
            </w:r>
          </w:p>
          <w:p w:rsidR="007F31E6" w:rsidRPr="007F31E6" w:rsidRDefault="007F31E6" w:rsidP="007F31E6">
            <w:pPr>
              <w:autoSpaceDE w:val="0"/>
              <w:autoSpaceDN w:val="0"/>
              <w:adjustRightInd w:val="0"/>
              <w:rPr>
                <w:rFonts w:ascii="Times New Roman" w:eastAsia="Times New Roman" w:hAnsi="Times New Roman" w:cs="Times New Roman"/>
                <w:lang w:eastAsia="ru-RU"/>
              </w:rPr>
            </w:pPr>
          </w:p>
        </w:tc>
        <w:tc>
          <w:tcPr>
            <w:tcW w:w="907"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Наличие в заявке необходимых сведений:</w:t>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реквизиты и контактные данные заявителя, включая номер телефона;</w:t>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место нахождения ЭПУ;</w:t>
            </w:r>
          </w:p>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Times New Roman" w:hAnsi="Times New Roman" w:cs="Times New Roman"/>
                <w:lang w:eastAsia="ru-RU"/>
              </w:rPr>
              <w:t xml:space="preserve">- </w:t>
            </w:r>
            <w:r w:rsidRPr="007F31E6">
              <w:rPr>
                <w:rFonts w:ascii="Times New Roman" w:eastAsia="Calibri" w:hAnsi="Times New Roman" w:cs="Times New Roman"/>
              </w:rPr>
              <w:t>номер договора энергоснабжения, договора оказания услуг по передаче электрической энергии (если такой договор заключен);</w:t>
            </w:r>
          </w:p>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Times New Roman" w:hAnsi="Times New Roman" w:cs="Times New Roman"/>
                <w:lang w:eastAsia="ru-RU"/>
              </w:rPr>
              <w:t xml:space="preserve">- </w:t>
            </w:r>
            <w:r w:rsidRPr="007F31E6">
              <w:rPr>
                <w:rFonts w:ascii="Times New Roman" w:eastAsia="Calibri" w:hAnsi="Times New Roman" w:cs="Times New Roman"/>
              </w:rPr>
              <w:t>предлагаемые дата и время проведения процедуры допуска, которая не может быть ранее 5 рабочих дней и позднее 15 рабочих дней со дня направления заявки;</w:t>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метрологические характеристики прибора учета, в том числе класс точности, тип прибора учета и измерительных трансформаторов (при их наличии)</w:t>
            </w:r>
          </w:p>
        </w:tc>
        <w:tc>
          <w:tcPr>
            <w:cnfStyle w:val="000010000000" w:firstRow="0" w:lastRow="0" w:firstColumn="0" w:lastColumn="0" w:oddVBand="1" w:evenVBand="0" w:oddHBand="0" w:evenHBand="0" w:firstRowFirstColumn="0" w:firstRowLastColumn="0" w:lastRowFirstColumn="0" w:lastRowLastColumn="0"/>
            <w:tcW w:w="1198" w:type="pct"/>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b/>
                <w:color w:val="548DD4"/>
                <w:lang w:eastAsia="ru-RU"/>
              </w:rPr>
              <w:t>2.1.</w:t>
            </w:r>
            <w:r w:rsidRPr="007F31E6">
              <w:rPr>
                <w:rFonts w:ascii="Times New Roman" w:eastAsia="Times New Roman" w:hAnsi="Times New Roman" w:cs="Times New Roman"/>
                <w:lang w:eastAsia="ru-RU"/>
              </w:rPr>
              <w:t> Рассмотрение предложенных заявителем даты и времени проведения процедуры допуска;</w:t>
            </w:r>
          </w:p>
          <w:p w:rsidR="007F31E6" w:rsidRPr="007F31E6" w:rsidRDefault="007F31E6" w:rsidP="007F31E6">
            <w:pPr>
              <w:rPr>
                <w:rFonts w:ascii="Times New Roman" w:eastAsia="Times New Roman" w:hAnsi="Times New Roman" w:cs="Times New Roman"/>
                <w:b/>
                <w:color w:val="548DD4"/>
                <w:lang w:eastAsia="ru-RU"/>
              </w:rPr>
            </w:pPr>
          </w:p>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b/>
                <w:color w:val="548DD4"/>
                <w:lang w:eastAsia="ru-RU"/>
              </w:rPr>
              <w:t>2.2.</w:t>
            </w:r>
            <w:r w:rsidRPr="007F31E6">
              <w:rPr>
                <w:rFonts w:ascii="Times New Roman" w:eastAsia="Times New Roman" w:hAnsi="Times New Roman" w:cs="Times New Roman"/>
                <w:lang w:eastAsia="ru-RU"/>
              </w:rPr>
              <w:t> При отсутствии возможности проведения процедуры допуска в предложенный заявителем срок направление предложения о новой дате и времени.</w:t>
            </w:r>
          </w:p>
          <w:p w:rsidR="007F31E6" w:rsidRPr="007F31E6" w:rsidRDefault="007F31E6" w:rsidP="007F31E6">
            <w:pPr>
              <w:autoSpaceDE w:val="0"/>
              <w:autoSpaceDN w:val="0"/>
              <w:adjustRightInd w:val="0"/>
              <w:rPr>
                <w:rFonts w:ascii="Times New Roman" w:eastAsia="Times New Roman" w:hAnsi="Times New Roman" w:cs="Times New Roman"/>
                <w:lang w:eastAsia="ru-RU"/>
              </w:rPr>
            </w:pPr>
          </w:p>
          <w:p w:rsidR="007F31E6" w:rsidRPr="007F31E6" w:rsidRDefault="007F31E6" w:rsidP="007F31E6">
            <w:pPr>
              <w:autoSpaceDE w:val="0"/>
              <w:autoSpaceDN w:val="0"/>
              <w:adjustRightInd w:val="0"/>
              <w:rPr>
                <w:rFonts w:ascii="Times New Roman" w:eastAsia="Times New Roman" w:hAnsi="Times New Roman" w:cs="Times New Roman"/>
                <w:b/>
                <w:color w:val="548DD4"/>
                <w:lang w:eastAsia="ru-RU"/>
              </w:rPr>
            </w:pPr>
          </w:p>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b/>
                <w:color w:val="548DD4"/>
                <w:lang w:eastAsia="ru-RU"/>
              </w:rPr>
              <w:t>2.3.</w:t>
            </w:r>
            <w:r w:rsidRPr="007F31E6">
              <w:rPr>
                <w:rFonts w:ascii="Times New Roman" w:eastAsia="Times New Roman" w:hAnsi="Times New Roman" w:cs="Times New Roman"/>
                <w:lang w:eastAsia="ru-RU"/>
              </w:rPr>
              <w:t xml:space="preserve"> Уведомление гарантирующего поставщика, собственника прибора учета, собственника энергопринимающих устройств, в отношении которых устанавливается прибор учета, если он отличается от собственника прибора учета </w:t>
            </w:r>
            <w:r w:rsidRPr="007F31E6">
              <w:rPr>
                <w:rFonts w:ascii="Times New Roman" w:eastAsia="Calibri" w:hAnsi="Times New Roman" w:cs="Times New Roman"/>
              </w:rPr>
              <w:t>о дате, времени и месте проведения процедуры допуска прибора учета в эксплуатацию с указанием сведений, содержащихся в заявке</w:t>
            </w:r>
          </w:p>
        </w:tc>
        <w:tc>
          <w:tcPr>
            <w:tcW w:w="703"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Письменное предложение новой даты и времени</w:t>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Письменное уведомление</w:t>
            </w:r>
          </w:p>
        </w:tc>
        <w:tc>
          <w:tcPr>
            <w:cnfStyle w:val="000010000000" w:firstRow="0" w:lastRow="0" w:firstColumn="0" w:lastColumn="0" w:oddVBand="1" w:evenVBand="0" w:oddHBand="0" w:evenHBand="0" w:firstRowFirstColumn="0" w:firstRowLastColumn="0" w:lastRowFirstColumn="0" w:lastRowLastColumn="0"/>
            <w:tcW w:w="695"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В течение 15 рабочих дней со дня получения запроса от заявителя</w:t>
            </w:r>
          </w:p>
          <w:p w:rsidR="007F31E6" w:rsidRPr="007F31E6" w:rsidRDefault="007F31E6" w:rsidP="007F31E6">
            <w:pPr>
              <w:autoSpaceDE w:val="0"/>
              <w:autoSpaceDN w:val="0"/>
              <w:adjustRightInd w:val="0"/>
              <w:rPr>
                <w:rFonts w:ascii="Times New Roman" w:eastAsia="Calibri" w:hAnsi="Times New Roman" w:cs="Times New Roman"/>
              </w:rPr>
            </w:pP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Не позднее чем через 7 рабочих дней со дня получения его заявки, предложенная новая дата не может быть позднее чем через 15 рабочих дней со дня получения заявки</w:t>
            </w:r>
          </w:p>
          <w:p w:rsidR="007F31E6" w:rsidRPr="007F31E6" w:rsidRDefault="007F31E6" w:rsidP="007F31E6">
            <w:pPr>
              <w:autoSpaceDE w:val="0"/>
              <w:autoSpaceDN w:val="0"/>
              <w:adjustRightInd w:val="0"/>
              <w:rPr>
                <w:rFonts w:ascii="Times New Roman" w:eastAsia="Calibri" w:hAnsi="Times New Roman" w:cs="Times New Roman"/>
              </w:rPr>
            </w:pPr>
          </w:p>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В течение 3 рабочих дней со дня получения заявки или со дня согласования новой даты осуществления допуска</w:t>
            </w:r>
          </w:p>
        </w:tc>
        <w:tc>
          <w:tcPr>
            <w:tcW w:w="691"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153 Основ функционирования розничных рынков электрической энергии</w:t>
            </w:r>
          </w:p>
        </w:tc>
      </w:tr>
      <w:tr w:rsidR="007F31E6" w:rsidRPr="007F31E6" w:rsidTr="007F31E6">
        <w:trPr>
          <w:cnfStyle w:val="000000100000" w:firstRow="0" w:lastRow="0" w:firstColumn="0" w:lastColumn="0" w:oddVBand="0" w:evenVBand="0" w:oddHBand="1" w:evenHBand="0" w:firstRowFirstColumn="0" w:firstRowLastColumn="0" w:lastRowFirstColumn="0" w:lastRowLastColumn="0"/>
          <w:trHeight w:val="1693"/>
        </w:trPr>
        <w:tc>
          <w:tcPr>
            <w:cnfStyle w:val="001000000000" w:firstRow="0" w:lastRow="0" w:firstColumn="1" w:lastColumn="0" w:oddVBand="0" w:evenVBand="0" w:oddHBand="0" w:evenHBand="0" w:firstRowFirstColumn="0" w:firstRowLastColumn="0" w:lastRowFirstColumn="0" w:lastRowLastColumn="0"/>
            <w:tcW w:w="166" w:type="pct"/>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639"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Техническая проверка</w:t>
            </w:r>
          </w:p>
        </w:tc>
        <w:tc>
          <w:tcPr>
            <w:tcW w:w="907"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Осуществление заявителем допуска к электроустановке, подготовка рабочего места (проведение организационных и технических мероприятий по электробезопасности)</w:t>
            </w:r>
          </w:p>
        </w:tc>
        <w:tc>
          <w:tcPr>
            <w:cnfStyle w:val="000010000000" w:firstRow="0" w:lastRow="0" w:firstColumn="0" w:lastColumn="0" w:oddVBand="1" w:evenVBand="0" w:oddHBand="0" w:evenHBand="0" w:firstRowFirstColumn="0" w:firstRowLastColumn="0" w:lastRowFirstColumn="0" w:lastRowLastColumn="0"/>
            <w:tcW w:w="1198" w:type="pct"/>
          </w:tcPr>
          <w:p w:rsidR="007F31E6" w:rsidRPr="007F31E6" w:rsidRDefault="007F31E6" w:rsidP="007F31E6">
            <w:pPr>
              <w:rPr>
                <w:rFonts w:ascii="Times New Roman" w:eastAsia="Calibri" w:hAnsi="Times New Roman" w:cs="Times New Roman"/>
              </w:rPr>
            </w:pPr>
            <w:r w:rsidRPr="007F31E6">
              <w:rPr>
                <w:rFonts w:ascii="Times New Roman" w:eastAsia="Times New Roman" w:hAnsi="Times New Roman" w:cs="Times New Roman"/>
                <w:b/>
                <w:color w:val="548DD4"/>
                <w:lang w:eastAsia="ru-RU"/>
              </w:rPr>
              <w:t>3.1.</w:t>
            </w:r>
            <w:r w:rsidRPr="007F31E6">
              <w:rPr>
                <w:rFonts w:ascii="Times New Roman" w:eastAsia="Times New Roman" w:hAnsi="Times New Roman" w:cs="Times New Roman"/>
                <w:lang w:eastAsia="ru-RU"/>
              </w:rPr>
              <w:t xml:space="preserve"> Допуск к </w:t>
            </w:r>
            <w:r w:rsidRPr="007F31E6">
              <w:rPr>
                <w:rFonts w:ascii="Times New Roman" w:eastAsia="Calibri" w:hAnsi="Times New Roman" w:cs="Times New Roman"/>
              </w:rPr>
              <w:t>электроустановке.</w:t>
            </w: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Times New Roman" w:hAnsi="Times New Roman" w:cs="Times New Roman"/>
                <w:b/>
                <w:color w:val="548DD4"/>
                <w:lang w:eastAsia="ru-RU"/>
              </w:rPr>
              <w:t>3.2.</w:t>
            </w:r>
            <w:r w:rsidRPr="007F31E6">
              <w:rPr>
                <w:rFonts w:ascii="Times New Roman" w:eastAsia="Times New Roman" w:hAnsi="Times New Roman" w:cs="Times New Roman"/>
                <w:lang w:eastAsia="ru-RU"/>
              </w:rPr>
              <w:t xml:space="preserve"> Проверка </w:t>
            </w:r>
            <w:r w:rsidRPr="007F31E6">
              <w:rPr>
                <w:rFonts w:ascii="Times New Roman" w:eastAsia="Calibri" w:hAnsi="Times New Roman" w:cs="Times New Roman"/>
              </w:rPr>
              <w:t>места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метрологическим характеристикам. Если прибор учета входит в состав системы учета, то проверке подлежат связующие и вычислительные компоненты, входящие в состав системы учета.</w:t>
            </w:r>
          </w:p>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b/>
                <w:color w:val="548DD4"/>
                <w:lang w:eastAsia="ru-RU"/>
              </w:rPr>
              <w:t>3.3.</w:t>
            </w:r>
            <w:r w:rsidRPr="007F31E6">
              <w:rPr>
                <w:rFonts w:ascii="Times New Roman" w:eastAsia="Times New Roman" w:hAnsi="Times New Roman" w:cs="Times New Roman"/>
                <w:lang w:eastAsia="ru-RU"/>
              </w:rPr>
              <w:t xml:space="preserve"> Установка </w:t>
            </w:r>
            <w:r w:rsidRPr="007F31E6">
              <w:rPr>
                <w:rFonts w:ascii="Times New Roman" w:eastAsia="Calibri" w:hAnsi="Times New Roman" w:cs="Times New Roman"/>
              </w:rPr>
              <w:t>контрольной одноразовой номерной пломбы и (или) знаков визуального контроля</w:t>
            </w:r>
          </w:p>
        </w:tc>
        <w:tc>
          <w:tcPr>
            <w:tcW w:w="703" w:type="pct"/>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95"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 xml:space="preserve">В согласованный срок </w:t>
            </w:r>
          </w:p>
        </w:tc>
        <w:tc>
          <w:tcPr>
            <w:tcW w:w="691" w:type="pct"/>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154 Основ функционирования розничных рынков электрической энергии</w:t>
            </w:r>
          </w:p>
        </w:tc>
      </w:tr>
      <w:tr w:rsidR="007F31E6" w:rsidRPr="007F31E6" w:rsidTr="007F31E6">
        <w:trPr>
          <w:trHeight w:val="75"/>
        </w:trPr>
        <w:tc>
          <w:tcPr>
            <w:cnfStyle w:val="001000000000" w:firstRow="0" w:lastRow="0" w:firstColumn="1" w:lastColumn="0" w:oddVBand="0" w:evenVBand="0" w:oddHBand="0" w:evenHBand="0" w:firstRowFirstColumn="0" w:firstRowLastColumn="0" w:lastRowFirstColumn="0" w:lastRowLastColumn="0"/>
            <w:tcW w:w="166" w:type="pct"/>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39"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Составление акта допуска прибора учета в эксплуатацию</w:t>
            </w:r>
          </w:p>
        </w:tc>
        <w:tc>
          <w:tcPr>
            <w:tcW w:w="907"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Соблюдение требований, установленных законодательством Российской Федерации требований (отсутствие замечаний по результатам проверки п.3)</w:t>
            </w:r>
          </w:p>
        </w:tc>
        <w:tc>
          <w:tcPr>
            <w:cnfStyle w:val="000010000000" w:firstRow="0" w:lastRow="0" w:firstColumn="0" w:lastColumn="0" w:oddVBand="1" w:evenVBand="0" w:oddHBand="0" w:evenHBand="0" w:firstRowFirstColumn="0" w:firstRowLastColumn="0" w:lastRowFirstColumn="0" w:lastRowLastColumn="0"/>
            <w:tcW w:w="1198"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Times New Roman" w:hAnsi="Times New Roman" w:cs="Times New Roman"/>
                <w:b/>
                <w:color w:val="548DD4"/>
                <w:lang w:eastAsia="ru-RU"/>
              </w:rPr>
              <w:t>4.1.</w:t>
            </w:r>
            <w:r w:rsidRPr="007F31E6">
              <w:rPr>
                <w:rFonts w:ascii="Times New Roman" w:eastAsia="Times New Roman" w:hAnsi="Times New Roman" w:cs="Times New Roman"/>
                <w:lang w:eastAsia="ru-RU"/>
              </w:rPr>
              <w:t xml:space="preserve"> Составление акта </w:t>
            </w:r>
            <w:r w:rsidRPr="007F31E6">
              <w:rPr>
                <w:rFonts w:ascii="Times New Roman" w:eastAsia="Calibri" w:hAnsi="Times New Roman" w:cs="Times New Roman"/>
              </w:rPr>
              <w:t>допуска прибора учета в эксплуатацию.</w:t>
            </w:r>
          </w:p>
          <w:p w:rsidR="007F31E6" w:rsidRPr="007F31E6" w:rsidRDefault="007F31E6" w:rsidP="007F31E6">
            <w:pPr>
              <w:autoSpaceDE w:val="0"/>
              <w:autoSpaceDN w:val="0"/>
              <w:adjustRightInd w:val="0"/>
              <w:rPr>
                <w:rFonts w:ascii="Times New Roman" w:eastAsia="Times New Roman" w:hAnsi="Times New Roman" w:cs="Times New Roman"/>
                <w:b/>
                <w:color w:val="548DD4"/>
                <w:lang w:eastAsia="ru-RU"/>
              </w:rPr>
            </w:pPr>
            <w:r w:rsidRPr="007F31E6">
              <w:rPr>
                <w:rFonts w:ascii="Times New Roman" w:eastAsia="Times New Roman" w:hAnsi="Times New Roman" w:cs="Times New Roman"/>
                <w:b/>
                <w:color w:val="548DD4"/>
                <w:lang w:eastAsia="ru-RU"/>
              </w:rPr>
              <w:t>4.2.</w:t>
            </w:r>
            <w:r w:rsidRPr="007F31E6">
              <w:rPr>
                <w:rFonts w:ascii="Times New Roman" w:eastAsia="Times New Roman" w:hAnsi="Times New Roman" w:cs="Times New Roman"/>
                <w:lang w:eastAsia="ru-RU"/>
              </w:rPr>
              <w:t> Н</w:t>
            </w:r>
            <w:r w:rsidRPr="007F31E6">
              <w:rPr>
                <w:rFonts w:ascii="Times New Roman" w:eastAsia="Calibri" w:hAnsi="Times New Roman" w:cs="Times New Roman"/>
              </w:rPr>
              <w:t>аправление копий акта лицам, не явившимся для участия в процедуре допуска прибора учета в эксплуатацию</w:t>
            </w:r>
          </w:p>
        </w:tc>
        <w:tc>
          <w:tcPr>
            <w:tcW w:w="703"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Письменное уведомление</w:t>
            </w:r>
          </w:p>
        </w:tc>
        <w:tc>
          <w:tcPr>
            <w:cnfStyle w:val="000010000000" w:firstRow="0" w:lastRow="0" w:firstColumn="0" w:lastColumn="0" w:oddVBand="1" w:evenVBand="0" w:oddHBand="0" w:evenHBand="0" w:firstRowFirstColumn="0" w:firstRowLastColumn="0" w:lastRowFirstColumn="0" w:lastRowLastColumn="0"/>
            <w:tcW w:w="695"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2 рабочих дней со дня проведения такой процедуры</w:t>
            </w:r>
          </w:p>
        </w:tc>
        <w:tc>
          <w:tcPr>
            <w:tcW w:w="691"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154 Основ функционирования розничных рынков электрической энергии</w:t>
            </w:r>
          </w:p>
        </w:tc>
      </w:tr>
      <w:tr w:rsidR="007F31E6" w:rsidRPr="007F31E6" w:rsidTr="007F31E6">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66" w:type="pct"/>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639"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Составление акта с отказом в допуске прибора учета в эксплуатацию с указанием причин отказа.</w:t>
            </w:r>
          </w:p>
        </w:tc>
        <w:tc>
          <w:tcPr>
            <w:tcW w:w="907"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При установлении несоответствия требованиям, установленным законодательством Российской Федерации требований (при наличии замечаний по результатам проверки п.3)</w:t>
            </w:r>
          </w:p>
        </w:tc>
        <w:tc>
          <w:tcPr>
            <w:cnfStyle w:val="000010000000" w:firstRow="0" w:lastRow="0" w:firstColumn="0" w:lastColumn="0" w:oddVBand="1" w:evenVBand="0" w:oddHBand="0" w:evenHBand="0" w:firstRowFirstColumn="0" w:firstRowLastColumn="0" w:lastRowFirstColumn="0" w:lastRowLastColumn="0"/>
            <w:tcW w:w="1198"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b/>
                <w:color w:val="548DD4"/>
                <w:lang w:eastAsia="ru-RU"/>
              </w:rPr>
              <w:t>5.1.</w:t>
            </w:r>
            <w:r w:rsidRPr="007F31E6">
              <w:rPr>
                <w:rFonts w:ascii="Times New Roman" w:eastAsia="Times New Roman" w:hAnsi="Times New Roman" w:cs="Times New Roman"/>
                <w:lang w:eastAsia="ru-RU"/>
              </w:rPr>
              <w:t xml:space="preserve"> Составление акта </w:t>
            </w:r>
            <w:r w:rsidRPr="007F31E6">
              <w:rPr>
                <w:rFonts w:ascii="Times New Roman" w:eastAsia="Calibri" w:hAnsi="Times New Roman" w:cs="Times New Roman"/>
              </w:rPr>
              <w:t xml:space="preserve">с отказом в допуске прибора учета в эксплуатацию с </w:t>
            </w:r>
            <w:r w:rsidRPr="007F31E6">
              <w:rPr>
                <w:rFonts w:ascii="Times New Roman" w:eastAsia="Times New Roman" w:hAnsi="Times New Roman" w:cs="Times New Roman"/>
                <w:lang w:eastAsia="ru-RU"/>
              </w:rPr>
              <w:t>указанием необходимых мероприятий (перечня работ), выполнение которых является обязательным условием для допуска прибора учета в эксплуатацию</w:t>
            </w:r>
          </w:p>
          <w:p w:rsidR="007F31E6" w:rsidRPr="007F31E6" w:rsidRDefault="007F31E6" w:rsidP="007F31E6">
            <w:pPr>
              <w:autoSpaceDE w:val="0"/>
              <w:autoSpaceDN w:val="0"/>
              <w:adjustRightInd w:val="0"/>
              <w:rPr>
                <w:rFonts w:ascii="Times New Roman" w:eastAsia="Times New Roman" w:hAnsi="Times New Roman" w:cs="Times New Roman"/>
                <w:b/>
                <w:color w:val="548DD4"/>
                <w:lang w:eastAsia="ru-RU"/>
              </w:rPr>
            </w:pPr>
            <w:r w:rsidRPr="007F31E6">
              <w:rPr>
                <w:rFonts w:ascii="Times New Roman" w:eastAsia="Times New Roman" w:hAnsi="Times New Roman" w:cs="Times New Roman"/>
                <w:b/>
                <w:color w:val="548DD4"/>
                <w:lang w:eastAsia="ru-RU"/>
              </w:rPr>
              <w:t>5.2.</w:t>
            </w:r>
            <w:r w:rsidRPr="007F31E6">
              <w:rPr>
                <w:rFonts w:ascii="Times New Roman" w:eastAsia="Times New Roman" w:hAnsi="Times New Roman" w:cs="Times New Roman"/>
                <w:lang w:eastAsia="ru-RU"/>
              </w:rPr>
              <w:t> Н</w:t>
            </w:r>
            <w:r w:rsidRPr="007F31E6">
              <w:rPr>
                <w:rFonts w:ascii="Times New Roman" w:eastAsia="Calibri" w:hAnsi="Times New Roman" w:cs="Times New Roman"/>
              </w:rPr>
              <w:t>аправление копий акта лицам, не явившимся для участия в процедуре допуска прибора учета в эксплуатацию</w:t>
            </w:r>
          </w:p>
        </w:tc>
        <w:tc>
          <w:tcPr>
            <w:tcW w:w="703" w:type="pct"/>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Письменное уведомление</w:t>
            </w:r>
          </w:p>
        </w:tc>
        <w:tc>
          <w:tcPr>
            <w:cnfStyle w:val="000010000000" w:firstRow="0" w:lastRow="0" w:firstColumn="0" w:lastColumn="0" w:oddVBand="1" w:evenVBand="0" w:oddHBand="0" w:evenHBand="0" w:firstRowFirstColumn="0" w:firstRowLastColumn="0" w:lastRowFirstColumn="0" w:lastRowLastColumn="0"/>
            <w:tcW w:w="695"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2 рабочих дней со дня проведения такой процедуры</w:t>
            </w:r>
          </w:p>
        </w:tc>
        <w:tc>
          <w:tcPr>
            <w:tcW w:w="691" w:type="pct"/>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154 Основ функционирования розничных рынков электрической энергии</w:t>
            </w:r>
          </w:p>
        </w:tc>
      </w:tr>
    </w:tbl>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b/>
          <w:color w:val="548DD4"/>
          <w:sz w:val="24"/>
          <w:szCs w:val="24"/>
        </w:rPr>
      </w:pPr>
    </w:p>
    <w:p w:rsidR="007F31E6" w:rsidRPr="007F31E6" w:rsidRDefault="007F31E6" w:rsidP="007F31E6">
      <w:pPr>
        <w:spacing w:after="200" w:line="276" w:lineRule="auto"/>
        <w:rPr>
          <w:rFonts w:ascii="Calibri" w:eastAsia="Calibri" w:hAnsi="Calibri" w:cs="Times New Roman"/>
        </w:rPr>
      </w:pPr>
    </w:p>
    <w:p w:rsidR="007F31E6" w:rsidRDefault="007F31E6" w:rsidP="007F31E6">
      <w:pPr>
        <w:spacing w:after="200" w:line="276" w:lineRule="auto"/>
        <w:rPr>
          <w:rFonts w:ascii="Calibri" w:eastAsia="Calibri" w:hAnsi="Calibri" w:cs="Times New Roman"/>
        </w:rPr>
      </w:pPr>
    </w:p>
    <w:p w:rsidR="00F70398" w:rsidRDefault="00F70398" w:rsidP="007F31E6">
      <w:pPr>
        <w:spacing w:after="200" w:line="276" w:lineRule="auto"/>
        <w:rPr>
          <w:rFonts w:ascii="Calibri" w:eastAsia="Calibri" w:hAnsi="Calibri" w:cs="Times New Roman"/>
        </w:rPr>
      </w:pPr>
    </w:p>
    <w:p w:rsidR="00F70398" w:rsidRDefault="00F70398" w:rsidP="007F31E6">
      <w:pPr>
        <w:spacing w:after="200" w:line="276" w:lineRule="auto"/>
        <w:rPr>
          <w:rFonts w:ascii="Calibri" w:eastAsia="Calibri" w:hAnsi="Calibri" w:cs="Times New Roman"/>
        </w:rPr>
      </w:pPr>
    </w:p>
    <w:p w:rsidR="00F70398" w:rsidRDefault="00F70398" w:rsidP="007F31E6">
      <w:pPr>
        <w:spacing w:after="200" w:line="276" w:lineRule="auto"/>
        <w:rPr>
          <w:rFonts w:ascii="Calibri" w:eastAsia="Calibri" w:hAnsi="Calibri" w:cs="Times New Roman"/>
        </w:rPr>
      </w:pPr>
    </w:p>
    <w:p w:rsidR="00F70398" w:rsidRDefault="00F70398" w:rsidP="007F31E6">
      <w:pPr>
        <w:spacing w:after="200" w:line="276" w:lineRule="auto"/>
        <w:rPr>
          <w:rFonts w:ascii="Calibri" w:eastAsia="Calibri" w:hAnsi="Calibri" w:cs="Times New Roman"/>
        </w:rPr>
      </w:pPr>
    </w:p>
    <w:p w:rsidR="00F70398" w:rsidRDefault="00F70398" w:rsidP="007F31E6">
      <w:pPr>
        <w:spacing w:after="200" w:line="276" w:lineRule="auto"/>
        <w:rPr>
          <w:rFonts w:ascii="Calibri" w:eastAsia="Calibri" w:hAnsi="Calibri" w:cs="Times New Roman"/>
        </w:rPr>
      </w:pPr>
    </w:p>
    <w:p w:rsidR="00F70398" w:rsidRDefault="00F70398" w:rsidP="007F31E6">
      <w:pPr>
        <w:spacing w:after="200" w:line="276" w:lineRule="auto"/>
        <w:rPr>
          <w:rFonts w:ascii="Calibri" w:eastAsia="Calibri" w:hAnsi="Calibri" w:cs="Times New Roman"/>
        </w:rPr>
      </w:pPr>
    </w:p>
    <w:p w:rsidR="00F70398" w:rsidRDefault="00F70398" w:rsidP="007F31E6">
      <w:pPr>
        <w:spacing w:after="200" w:line="276" w:lineRule="auto"/>
        <w:rPr>
          <w:rFonts w:ascii="Calibri" w:eastAsia="Calibri" w:hAnsi="Calibri" w:cs="Times New Roman"/>
        </w:rPr>
      </w:pPr>
    </w:p>
    <w:p w:rsidR="00F70398" w:rsidRDefault="00F70398" w:rsidP="007F31E6">
      <w:pPr>
        <w:spacing w:after="200" w:line="276" w:lineRule="auto"/>
        <w:rPr>
          <w:rFonts w:ascii="Calibri" w:eastAsia="Calibri" w:hAnsi="Calibri" w:cs="Times New Roman"/>
        </w:rPr>
      </w:pPr>
    </w:p>
    <w:p w:rsidR="00F70398" w:rsidRDefault="00F70398" w:rsidP="007F31E6">
      <w:pPr>
        <w:spacing w:after="200" w:line="276" w:lineRule="auto"/>
        <w:rPr>
          <w:rFonts w:ascii="Calibri" w:eastAsia="Calibri" w:hAnsi="Calibri" w:cs="Times New Roman"/>
        </w:rPr>
      </w:pPr>
    </w:p>
    <w:p w:rsidR="00F70398" w:rsidRDefault="00F70398" w:rsidP="007F31E6">
      <w:pPr>
        <w:spacing w:after="200" w:line="276" w:lineRule="auto"/>
        <w:rPr>
          <w:rFonts w:ascii="Calibri" w:eastAsia="Calibri" w:hAnsi="Calibri" w:cs="Times New Roman"/>
        </w:rPr>
      </w:pPr>
    </w:p>
    <w:p w:rsidR="00F70398" w:rsidRDefault="00F70398" w:rsidP="007F31E6">
      <w:pPr>
        <w:spacing w:after="200" w:line="276" w:lineRule="auto"/>
        <w:rPr>
          <w:rFonts w:ascii="Calibri" w:eastAsia="Calibri" w:hAnsi="Calibri" w:cs="Times New Roman"/>
        </w:rPr>
      </w:pPr>
    </w:p>
    <w:p w:rsidR="00F70398" w:rsidRDefault="00F70398" w:rsidP="007F31E6">
      <w:pPr>
        <w:spacing w:after="200" w:line="276" w:lineRule="auto"/>
        <w:rPr>
          <w:rFonts w:ascii="Calibri" w:eastAsia="Calibri" w:hAnsi="Calibri" w:cs="Times New Roman"/>
        </w:rPr>
      </w:pPr>
    </w:p>
    <w:p w:rsidR="00F70398" w:rsidRDefault="00F70398" w:rsidP="007F31E6">
      <w:pPr>
        <w:spacing w:after="200" w:line="276" w:lineRule="auto"/>
        <w:rPr>
          <w:rFonts w:ascii="Calibri" w:eastAsia="Calibri" w:hAnsi="Calibri" w:cs="Times New Roman"/>
        </w:rPr>
      </w:pPr>
    </w:p>
    <w:p w:rsidR="00F70398" w:rsidRPr="007F31E6" w:rsidRDefault="00F70398" w:rsidP="007F31E6">
      <w:pPr>
        <w:spacing w:after="200" w:line="276" w:lineRule="auto"/>
        <w:rPr>
          <w:rFonts w:ascii="Calibri" w:eastAsia="Calibri" w:hAnsi="Calibri" w:cs="Times New Roman"/>
        </w:rPr>
      </w:pPr>
    </w:p>
    <w:p w:rsidR="007F31E6" w:rsidRPr="007F31E6" w:rsidRDefault="007F31E6" w:rsidP="007F31E6">
      <w:pPr>
        <w:spacing w:after="0" w:line="276" w:lineRule="auto"/>
        <w:jc w:val="center"/>
        <w:rPr>
          <w:rFonts w:ascii="Times New Roman" w:eastAsia="Calibri" w:hAnsi="Times New Roman" w:cs="Times New Roman"/>
          <w:b/>
          <w:sz w:val="24"/>
          <w:szCs w:val="24"/>
        </w:rPr>
      </w:pPr>
      <w:r w:rsidRPr="007F31E6">
        <w:rPr>
          <w:rFonts w:ascii="Times New Roman" w:eastAsia="Calibri" w:hAnsi="Times New Roman" w:cs="Times New Roman"/>
          <w:b/>
          <w:sz w:val="24"/>
          <w:szCs w:val="24"/>
        </w:rPr>
        <w:t>ПАСПОРТ УСЛУГИ (ПРОЦЕССА) АО «ЯНТАРЬЭНЕРГО»</w:t>
      </w:r>
    </w:p>
    <w:p w:rsidR="007F31E6" w:rsidRPr="007F31E6" w:rsidRDefault="007F31E6" w:rsidP="007F31E6">
      <w:pPr>
        <w:keepNext/>
        <w:keepLines/>
        <w:spacing w:before="40" w:after="0" w:line="276" w:lineRule="auto"/>
        <w:jc w:val="center"/>
        <w:outlineLvl w:val="1"/>
        <w:rPr>
          <w:rFonts w:ascii="Times New Roman" w:eastAsia="Times New Roman" w:hAnsi="Times New Roman" w:cs="Times New Roman"/>
          <w:b/>
          <w:bCs/>
          <w:color w:val="548DD4"/>
          <w:sz w:val="24"/>
          <w:szCs w:val="24"/>
        </w:rPr>
      </w:pPr>
      <w:bookmarkStart w:id="8" w:name="_Toc12370463"/>
      <w:bookmarkStart w:id="9" w:name="_Toc35872328"/>
      <w:r w:rsidRPr="007F31E6">
        <w:rPr>
          <w:rFonts w:ascii="Times New Roman" w:eastAsia="Times New Roman" w:hAnsi="Times New Roman" w:cs="Times New Roman"/>
          <w:b/>
          <w:bCs/>
          <w:color w:val="548DD4"/>
          <w:sz w:val="24"/>
          <w:szCs w:val="24"/>
        </w:rPr>
        <w:t>КОД 1.8. СНЯТИЕ КОНТРОЛЬНЫХ ПОКАЗАНИЙ ПРИБОРОВ УЧЕТА</w:t>
      </w:r>
      <w:bookmarkEnd w:id="8"/>
      <w:bookmarkEnd w:id="9"/>
    </w:p>
    <w:p w:rsidR="007F31E6" w:rsidRPr="007F31E6" w:rsidRDefault="007F31E6" w:rsidP="007F31E6">
      <w:pPr>
        <w:spacing w:after="0" w:line="240" w:lineRule="auto"/>
        <w:jc w:val="both"/>
        <w:rPr>
          <w:rFonts w:ascii="Times New Roman" w:eastAsia="Calibri" w:hAnsi="Times New Roman" w:cs="Times New Roman"/>
          <w:b/>
          <w:color w:val="548DD4"/>
          <w:sz w:val="24"/>
          <w:szCs w:val="24"/>
        </w:rPr>
      </w:pPr>
    </w:p>
    <w:p w:rsidR="007F31E6" w:rsidRPr="007F31E6" w:rsidRDefault="007F31E6" w:rsidP="007F31E6">
      <w:pPr>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КРУГ ЗАЯВИТЕЛЕЙ (ПОТРЕБИТЕЛЕЙ): </w:t>
      </w:r>
      <w:r w:rsidRPr="007F31E6">
        <w:rPr>
          <w:rFonts w:ascii="Times New Roman" w:eastAsia="Calibri" w:hAnsi="Times New Roman" w:cs="Times New Roman"/>
          <w:sz w:val="24"/>
          <w:szCs w:val="24"/>
        </w:rPr>
        <w:t>юридические и физические лица, индивидуальные предприниматели.</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РАЗМЕР ПЛАТЫ ЗА ПРЕДОСТАВЛЕНИЕ УСЛУГИ (ПРОЦЕССА) И ОСНОВАНИЕ ЕЕ ВЗИМАНИЯ: </w:t>
      </w:r>
      <w:r w:rsidRPr="007F31E6">
        <w:rPr>
          <w:rFonts w:ascii="Times New Roman" w:eastAsia="Calibri" w:hAnsi="Times New Roman" w:cs="Times New Roman"/>
          <w:sz w:val="24"/>
          <w:szCs w:val="24"/>
        </w:rPr>
        <w:t>плата не предусмотрена и не взимается.</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УСЛОВИЯ ОКАЗАНИЯ УСЛУГИ (ПРОЦЕССА): </w:t>
      </w:r>
      <w:r w:rsidRPr="007F31E6">
        <w:rPr>
          <w:rFonts w:ascii="Times New Roman" w:eastAsia="Calibri" w:hAnsi="Times New Roman" w:cs="Times New Roman"/>
          <w:sz w:val="24"/>
          <w:szCs w:val="24"/>
        </w:rPr>
        <w:t>технологическое присоединение к электрическим сетям сетевой организации (в том числе опосредованно) в установленном порядке энергопринимающих устройств заявителя, в отношении которых установлен и введен в эксплуатацию прибор учета.</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РЕЗУЛЬТАТ ОКАЗАНИЯ УСЛУГИ (ПРОЦЕССА): </w:t>
      </w:r>
      <w:r w:rsidRPr="007F31E6">
        <w:rPr>
          <w:rFonts w:ascii="Times New Roman" w:eastAsia="Calibri" w:hAnsi="Times New Roman" w:cs="Times New Roman"/>
          <w:sz w:val="24"/>
          <w:szCs w:val="24"/>
        </w:rPr>
        <w:t>проверка правильности снятия показания расчетных приборов учета (контрольное снятие показаний).</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p>
    <w:p w:rsidR="007F31E6" w:rsidRPr="007F31E6" w:rsidRDefault="007F31E6" w:rsidP="007F31E6">
      <w:pPr>
        <w:spacing w:after="0" w:line="276" w:lineRule="auto"/>
        <w:rPr>
          <w:rFonts w:ascii="Times New Roman" w:eastAsia="Calibri" w:hAnsi="Times New Roman" w:cs="Times New Roman"/>
          <w:b/>
          <w:color w:val="548DD4"/>
          <w:sz w:val="24"/>
          <w:szCs w:val="24"/>
        </w:rPr>
      </w:pPr>
      <w:r w:rsidRPr="007F31E6">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0"/>
        <w:tblW w:w="4944" w:type="pct"/>
        <w:tblLayout w:type="fixed"/>
        <w:tblLook w:val="00A0" w:firstRow="1" w:lastRow="0" w:firstColumn="1" w:lastColumn="0" w:noHBand="0" w:noVBand="0"/>
      </w:tblPr>
      <w:tblGrid>
        <w:gridCol w:w="478"/>
        <w:gridCol w:w="2083"/>
        <w:gridCol w:w="2089"/>
        <w:gridCol w:w="3436"/>
        <w:gridCol w:w="2313"/>
        <w:gridCol w:w="2000"/>
        <w:gridCol w:w="1988"/>
      </w:tblGrid>
      <w:tr w:rsidR="007F31E6" w:rsidRPr="007F31E6" w:rsidTr="00EA38CE">
        <w:trPr>
          <w:cnfStyle w:val="100000000000" w:firstRow="1" w:lastRow="0" w:firstColumn="0" w:lastColumn="0" w:oddVBand="0" w:evenVBand="0" w:oddHBand="0" w:evenHBand="0" w:firstRowFirstColumn="0" w:firstRowLastColumn="0" w:lastRowFirstColumn="0" w:lastRowLastColumn="0"/>
          <w:trHeight w:val="608"/>
          <w:tblHeader/>
        </w:trPr>
        <w:tc>
          <w:tcPr>
            <w:cnfStyle w:val="001000000000" w:firstRow="0" w:lastRow="0" w:firstColumn="1" w:lastColumn="0" w:oddVBand="0" w:evenVBand="0" w:oddHBand="0" w:evenHBand="0" w:firstRowFirstColumn="0" w:firstRowLastColumn="0" w:lastRowFirstColumn="0" w:lastRowLastColumn="0"/>
            <w:tcW w:w="166" w:type="pct"/>
            <w:tcBorders>
              <w:top w:val="single" w:sz="8" w:space="0" w:color="2E74B5" w:themeColor="accent1" w:themeShade="BF"/>
              <w:left w:val="single" w:sz="8" w:space="0" w:color="2E74B5" w:themeColor="accent1" w:themeShade="BF"/>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724" w:type="pct"/>
            <w:tcBorders>
              <w:top w:val="single" w:sz="8" w:space="0" w:color="2E74B5" w:themeColor="accent1" w:themeShade="BF"/>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Этап</w:t>
            </w:r>
          </w:p>
        </w:tc>
        <w:tc>
          <w:tcPr>
            <w:tcW w:w="726" w:type="pct"/>
            <w:tcBorders>
              <w:top w:val="single" w:sz="8" w:space="0" w:color="2E74B5" w:themeColor="accent1" w:themeShade="BF"/>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1194" w:type="pct"/>
            <w:tcBorders>
              <w:top w:val="single" w:sz="8" w:space="0" w:color="2E74B5" w:themeColor="accent1" w:themeShade="BF"/>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Содержание</w:t>
            </w:r>
          </w:p>
        </w:tc>
        <w:tc>
          <w:tcPr>
            <w:tcW w:w="804" w:type="pct"/>
            <w:tcBorders>
              <w:top w:val="single" w:sz="8" w:space="0" w:color="2E74B5" w:themeColor="accent1" w:themeShade="BF"/>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95" w:type="pct"/>
            <w:tcBorders>
              <w:top w:val="single" w:sz="8" w:space="0" w:color="2E74B5" w:themeColor="accent1" w:themeShade="BF"/>
              <w:left w:val="single" w:sz="8" w:space="0" w:color="FFFFFF" w:themeColor="background1"/>
              <w:bottom w:val="single" w:sz="8" w:space="0" w:color="1F4E79" w:themeColor="accent1" w:themeShade="80"/>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Срок исполнения</w:t>
            </w:r>
          </w:p>
        </w:tc>
        <w:tc>
          <w:tcPr>
            <w:tcW w:w="691" w:type="pct"/>
            <w:tcBorders>
              <w:top w:val="single" w:sz="8" w:space="0" w:color="2E74B5" w:themeColor="accent1" w:themeShade="BF"/>
              <w:left w:val="single" w:sz="8" w:space="0" w:color="FFFFFF" w:themeColor="background1"/>
              <w:bottom w:val="single" w:sz="8" w:space="0" w:color="1F4E79" w:themeColor="accent1" w:themeShade="80"/>
              <w:right w:val="single" w:sz="8" w:space="0" w:color="2E74B5" w:themeColor="accent1" w:themeShade="BF"/>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Ссылка на нормативно правовой акт</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 w:type="pct"/>
            <w:tcBorders>
              <w:top w:val="single" w:sz="8" w:space="0" w:color="1F4E79" w:themeColor="accent1" w:themeShade="80"/>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724" w:type="pct"/>
            <w:tcBorders>
              <w:top w:val="single" w:sz="8" w:space="0" w:color="1F4E79" w:themeColor="accent1" w:themeShade="80"/>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Calibri" w:hAnsi="Times New Roman" w:cs="Times New Roman"/>
              </w:rPr>
              <w:t>Составление плана-графика проведения контрольного снятия показаний</w:t>
            </w:r>
          </w:p>
        </w:tc>
        <w:tc>
          <w:tcPr>
            <w:tcW w:w="726" w:type="pct"/>
            <w:tcBorders>
              <w:top w:val="single" w:sz="8" w:space="0" w:color="1F4E79" w:themeColor="accent1" w:themeShade="80"/>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194" w:type="pct"/>
            <w:tcBorders>
              <w:top w:val="single" w:sz="8" w:space="0" w:color="1F4E79" w:themeColor="accent1" w:themeShade="80"/>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 xml:space="preserve">План-график сетевая организация составляет в отношении точек поставки потребителей, энергопринимающие устройства которых присоединены, в том числе опосредованно, </w:t>
            </w:r>
            <w:r w:rsidRPr="007F31E6">
              <w:rPr>
                <w:rFonts w:ascii="Times New Roman" w:eastAsia="Calibri" w:hAnsi="Times New Roman" w:cs="Times New Roman"/>
              </w:rPr>
              <w:br/>
              <w:t>к объектам электросетевого хозяйства сетевой организации, исходя из условия, что контрольное снятие осуществляется не чаще 1 раза в месяц</w:t>
            </w:r>
          </w:p>
        </w:tc>
        <w:tc>
          <w:tcPr>
            <w:tcW w:w="804" w:type="pct"/>
            <w:tcBorders>
              <w:top w:val="single" w:sz="8" w:space="0" w:color="1F4E79" w:themeColor="accent1" w:themeShade="80"/>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95" w:type="pct"/>
            <w:tcBorders>
              <w:top w:val="single" w:sz="8" w:space="0" w:color="1F4E79" w:themeColor="accent1" w:themeShade="80"/>
            </w:tcBorders>
          </w:tcPr>
          <w:p w:rsidR="007F31E6" w:rsidRPr="007F31E6" w:rsidRDefault="007F31E6" w:rsidP="007F31E6">
            <w:pPr>
              <w:rPr>
                <w:rFonts w:ascii="Times New Roman" w:eastAsia="Times New Roman" w:hAnsi="Times New Roman" w:cs="Times New Roman"/>
                <w:lang w:eastAsia="ru-RU"/>
              </w:rPr>
            </w:pPr>
          </w:p>
        </w:tc>
        <w:tc>
          <w:tcPr>
            <w:tcW w:w="691" w:type="pct"/>
            <w:tcBorders>
              <w:top w:val="single" w:sz="8" w:space="0" w:color="1F4E79" w:themeColor="accent1" w:themeShade="80"/>
              <w:right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169 Основ функционирования розничных рынков электрической энергии</w:t>
            </w:r>
            <w:r w:rsidRPr="007F31E6">
              <w:rPr>
                <w:rFonts w:ascii="Times New Roman" w:eastAsia="Times New Roman" w:hAnsi="Times New Roman" w:cs="Times New Roman"/>
                <w:vertAlign w:val="superscript"/>
                <w:lang w:eastAsia="ru-RU"/>
              </w:rPr>
              <w:footnoteReference w:id="5"/>
            </w:r>
          </w:p>
        </w:tc>
      </w:tr>
      <w:tr w:rsidR="007F31E6" w:rsidRPr="007F31E6" w:rsidTr="00EA38CE">
        <w:trPr>
          <w:trHeight w:val="400"/>
        </w:trPr>
        <w:tc>
          <w:tcPr>
            <w:cnfStyle w:val="001000000000" w:firstRow="0" w:lastRow="0" w:firstColumn="1" w:lastColumn="0" w:oddVBand="0" w:evenVBand="0" w:oddHBand="0" w:evenHBand="0" w:firstRowFirstColumn="0" w:firstRowLastColumn="0" w:lastRowFirstColumn="0" w:lastRowLastColumn="0"/>
            <w:tcW w:w="166"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724"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Доведение план-графика проведения контрольного снятия показаний до сведения гарантирующего поставщика (энергосбытовой, энергоснабжающей организации)</w:t>
            </w:r>
          </w:p>
          <w:p w:rsidR="007F31E6" w:rsidRPr="007F31E6" w:rsidRDefault="007F31E6" w:rsidP="007F31E6">
            <w:pPr>
              <w:autoSpaceDE w:val="0"/>
              <w:autoSpaceDN w:val="0"/>
              <w:adjustRightInd w:val="0"/>
              <w:rPr>
                <w:rFonts w:ascii="Times New Roman" w:eastAsia="Times New Roman" w:hAnsi="Times New Roman" w:cs="Times New Roman"/>
                <w:lang w:eastAsia="ru-RU"/>
              </w:rPr>
            </w:pPr>
          </w:p>
        </w:tc>
        <w:tc>
          <w:tcPr>
            <w:tcW w:w="726"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194"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 xml:space="preserve">План-график доводится до сведения гарантирующего поставщика (энергосбытовой, энергоснабжающей организации) </w:t>
            </w:r>
            <w:r w:rsidRPr="007F31E6">
              <w:rPr>
                <w:rFonts w:ascii="Times New Roman" w:eastAsia="Calibri" w:hAnsi="Times New Roman" w:cs="Times New Roman"/>
              </w:rPr>
              <w:br/>
              <w:t>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tc>
        <w:tc>
          <w:tcPr>
            <w:tcW w:w="804"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Письменное уведомление заказным письмом с уведомлением,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695"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В соответствии с соглашением между сетевой организацией и гарантирующим поставщиком (энергосбытовой, энергоснабжающей организацией)</w:t>
            </w:r>
          </w:p>
        </w:tc>
        <w:tc>
          <w:tcPr>
            <w:tcW w:w="691" w:type="pct"/>
            <w:tcBorders>
              <w:right w:val="single" w:sz="8" w:space="0" w:color="2E74B5" w:themeColor="accent1" w:themeShade="BF"/>
            </w:tcBorders>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169 Основ функционирования розничных рынков электрической энергии</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1693"/>
        </w:trPr>
        <w:tc>
          <w:tcPr>
            <w:cnfStyle w:val="001000000000" w:firstRow="0" w:lastRow="0" w:firstColumn="1" w:lastColumn="0" w:oddVBand="0" w:evenVBand="0" w:oddHBand="0" w:evenHBand="0" w:firstRowFirstColumn="0" w:firstRowLastColumn="0" w:lastRowFirstColumn="0" w:lastRowLastColumn="0"/>
            <w:tcW w:w="166"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724"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Уведомление потребителя </w:t>
            </w:r>
            <w:r w:rsidRPr="007F31E6">
              <w:rPr>
                <w:rFonts w:ascii="Times New Roman" w:eastAsia="Calibri" w:hAnsi="Times New Roman" w:cs="Times New Roman"/>
              </w:rPr>
              <w:t>о необходимости обеспечения допуска к энергопринимающим устройствам, в границах которых установлен расчетный прибор учета</w:t>
            </w:r>
          </w:p>
        </w:tc>
        <w:tc>
          <w:tcPr>
            <w:tcW w:w="726"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Если для проведения контрольного снятия показаний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w:t>
            </w:r>
          </w:p>
        </w:tc>
        <w:tc>
          <w:tcPr>
            <w:cnfStyle w:val="000010000000" w:firstRow="0" w:lastRow="0" w:firstColumn="0" w:lastColumn="0" w:oddVBand="1" w:evenVBand="0" w:oddHBand="0" w:evenHBand="0" w:firstRowFirstColumn="0" w:firstRowLastColumn="0" w:lastRowFirstColumn="0" w:lastRowLastColumn="0"/>
            <w:tcW w:w="1194"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Times New Roman" w:hAnsi="Times New Roman" w:cs="Times New Roman"/>
                <w:lang w:eastAsia="ru-RU"/>
              </w:rPr>
              <w:t xml:space="preserve">Уведомление потребителя </w:t>
            </w:r>
            <w:r w:rsidRPr="007F31E6">
              <w:rPr>
                <w:rFonts w:ascii="Times New Roman" w:eastAsia="Calibri" w:hAnsi="Times New Roman" w:cs="Times New Roman"/>
              </w:rPr>
              <w:t xml:space="preserve">о необходимости обеспечения допуска </w:t>
            </w:r>
            <w:r w:rsidRPr="007F31E6">
              <w:rPr>
                <w:rFonts w:ascii="Times New Roman" w:eastAsia="Calibri" w:hAnsi="Times New Roman" w:cs="Times New Roman"/>
              </w:rPr>
              <w:br/>
              <w:t xml:space="preserve">к энергопринимающим устройствам, содержащее дату </w:t>
            </w:r>
            <w:r w:rsidRPr="007F31E6">
              <w:rPr>
                <w:rFonts w:ascii="Times New Roman" w:eastAsia="Calibri" w:hAnsi="Times New Roman" w:cs="Times New Roman"/>
              </w:rPr>
              <w:br/>
              <w:t xml:space="preserve">и время проведения контрольного снятия показаний, указанные </w:t>
            </w:r>
            <w:r w:rsidRPr="007F31E6">
              <w:rPr>
                <w:rFonts w:ascii="Times New Roman" w:eastAsia="Calibri" w:hAnsi="Times New Roman" w:cs="Times New Roman"/>
              </w:rPr>
              <w:br/>
              <w:t xml:space="preserve">в плане-графике проведения контрольного снятия показаний, а также информацию </w:t>
            </w:r>
            <w:r w:rsidRPr="007F31E6">
              <w:rPr>
                <w:rFonts w:ascii="Times New Roman" w:eastAsia="Calibri" w:hAnsi="Times New Roman" w:cs="Times New Roman"/>
              </w:rPr>
              <w:br/>
              <w:t>о последствиях недопуска.</w:t>
            </w:r>
          </w:p>
          <w:p w:rsidR="007F31E6" w:rsidRPr="007F31E6" w:rsidRDefault="007F31E6" w:rsidP="007F31E6">
            <w:pPr>
              <w:autoSpaceDE w:val="0"/>
              <w:autoSpaceDN w:val="0"/>
              <w:adjustRightInd w:val="0"/>
              <w:rPr>
                <w:rFonts w:ascii="Times New Roman" w:eastAsia="Times New Roman" w:hAnsi="Times New Roman" w:cs="Times New Roman"/>
                <w:lang w:eastAsia="ru-RU"/>
              </w:rPr>
            </w:pPr>
          </w:p>
        </w:tc>
        <w:tc>
          <w:tcPr>
            <w:tcW w:w="804" w:type="pct"/>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Письменное уведомление</w:t>
            </w:r>
          </w:p>
        </w:tc>
        <w:tc>
          <w:tcPr>
            <w:cnfStyle w:val="000010000000" w:firstRow="0" w:lastRow="0" w:firstColumn="0" w:lastColumn="0" w:oddVBand="1" w:evenVBand="0" w:oddHBand="0" w:evenHBand="0" w:firstRowFirstColumn="0" w:firstRowLastColumn="0" w:lastRowFirstColumn="0" w:lastRowLastColumn="0"/>
            <w:tcW w:w="695"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За 5 рабочих дней до планируемой даты проведения контрольного снятия показаний</w:t>
            </w:r>
          </w:p>
        </w:tc>
        <w:tc>
          <w:tcPr>
            <w:tcW w:w="691" w:type="pct"/>
            <w:tcBorders>
              <w:right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170 Основ функционирования розничных рынков электрической энергии</w:t>
            </w:r>
          </w:p>
        </w:tc>
      </w:tr>
      <w:tr w:rsidR="007F31E6" w:rsidRPr="007F31E6" w:rsidTr="00EA38CE">
        <w:trPr>
          <w:trHeight w:val="75"/>
        </w:trPr>
        <w:tc>
          <w:tcPr>
            <w:cnfStyle w:val="001000000000" w:firstRow="0" w:lastRow="0" w:firstColumn="1" w:lastColumn="0" w:oddVBand="0" w:evenVBand="0" w:oddHBand="0" w:evenHBand="0" w:firstRowFirstColumn="0" w:firstRowLastColumn="0" w:lastRowFirstColumn="0" w:lastRowLastColumn="0"/>
            <w:tcW w:w="166"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724"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Составление акта о недопуске к приборам учета</w:t>
            </w:r>
          </w:p>
          <w:p w:rsidR="007F31E6" w:rsidRPr="007F31E6" w:rsidRDefault="007F31E6" w:rsidP="007F31E6">
            <w:pPr>
              <w:autoSpaceDE w:val="0"/>
              <w:autoSpaceDN w:val="0"/>
              <w:adjustRightInd w:val="0"/>
              <w:rPr>
                <w:rFonts w:ascii="Times New Roman" w:eastAsia="Times New Roman" w:hAnsi="Times New Roman" w:cs="Times New Roman"/>
                <w:lang w:eastAsia="ru-RU"/>
              </w:rPr>
            </w:pPr>
          </w:p>
        </w:tc>
        <w:tc>
          <w:tcPr>
            <w:tcW w:w="726"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В случае недопуска сетевой организации к приборам учета в указанные в уведомлении дату и время</w:t>
            </w:r>
          </w:p>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194"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Составление акта о недопуске к приборам учета. Акт составляется в количестве экземпляров по числу участвующих лиц и подписывается уполномоченными представителями сетевой организации </w:t>
            </w:r>
            <w:r w:rsidRPr="007F31E6">
              <w:rPr>
                <w:rFonts w:ascii="Times New Roman" w:eastAsia="Times New Roman" w:hAnsi="Times New Roman" w:cs="Times New Roman"/>
                <w:lang w:eastAsia="ru-RU"/>
              </w:rPr>
              <w:br/>
              <w:t>и гарантирующего поставщика (энергоснабжающей, энергосбытовой организации), а в случае отсутствия последнего - двумя незаинтересованными лицами.</w:t>
            </w:r>
          </w:p>
        </w:tc>
        <w:tc>
          <w:tcPr>
            <w:tcW w:w="804"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Письменное уведомление</w:t>
            </w:r>
          </w:p>
        </w:tc>
        <w:tc>
          <w:tcPr>
            <w:cnfStyle w:val="000010000000" w:firstRow="0" w:lastRow="0" w:firstColumn="0" w:lastColumn="0" w:oddVBand="1" w:evenVBand="0" w:oddHBand="0" w:evenHBand="0" w:firstRowFirstColumn="0" w:firstRowLastColumn="0" w:lastRowFirstColumn="0" w:lastRowLastColumn="0"/>
            <w:tcW w:w="695"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2 рабочих дней со дня проведения такой процедуры</w:t>
            </w:r>
          </w:p>
        </w:tc>
        <w:tc>
          <w:tcPr>
            <w:tcW w:w="691" w:type="pct"/>
            <w:tcBorders>
              <w:right w:val="single" w:sz="8" w:space="0" w:color="2E74B5" w:themeColor="accent1" w:themeShade="BF"/>
            </w:tcBorders>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170 Основ функционирования розничных рынков электрической энергии</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66"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724"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Times New Roman" w:hAnsi="Times New Roman" w:cs="Times New Roman"/>
                <w:lang w:eastAsia="ru-RU"/>
              </w:rPr>
              <w:t>П</w:t>
            </w:r>
            <w:r w:rsidRPr="007F31E6">
              <w:rPr>
                <w:rFonts w:ascii="Times New Roman" w:eastAsia="Calibri" w:hAnsi="Times New Roman" w:cs="Times New Roman"/>
              </w:rPr>
              <w:t>овторное направление потребителю уведомления о необходимости обеспечения допуска</w:t>
            </w:r>
          </w:p>
        </w:tc>
        <w:tc>
          <w:tcPr>
            <w:tcW w:w="726"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В случае недопуска сетевой организации к приборам учета в указанные в уведомлении дату и время</w:t>
            </w:r>
          </w:p>
        </w:tc>
        <w:tc>
          <w:tcPr>
            <w:cnfStyle w:val="000010000000" w:firstRow="0" w:lastRow="0" w:firstColumn="0" w:lastColumn="0" w:oddVBand="1" w:evenVBand="0" w:oddHBand="0" w:evenHBand="0" w:firstRowFirstColumn="0" w:firstRowLastColumn="0" w:lastRowFirstColumn="0" w:lastRowLastColumn="0"/>
            <w:tcW w:w="1194"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Times New Roman" w:hAnsi="Times New Roman" w:cs="Times New Roman"/>
                <w:lang w:eastAsia="ru-RU"/>
              </w:rPr>
              <w:t>П</w:t>
            </w:r>
            <w:r w:rsidRPr="007F31E6">
              <w:rPr>
                <w:rFonts w:ascii="Times New Roman" w:eastAsia="Calibri" w:hAnsi="Times New Roman" w:cs="Times New Roman"/>
              </w:rPr>
              <w:t>овторное направление потребителю уведомления о необходимости обеспечения допуска.</w:t>
            </w:r>
          </w:p>
        </w:tc>
        <w:tc>
          <w:tcPr>
            <w:tcW w:w="804" w:type="pct"/>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Письменное уведомление</w:t>
            </w:r>
          </w:p>
        </w:tc>
        <w:tc>
          <w:tcPr>
            <w:cnfStyle w:val="000010000000" w:firstRow="0" w:lastRow="0" w:firstColumn="0" w:lastColumn="0" w:oddVBand="1" w:evenVBand="0" w:oddHBand="0" w:evenHBand="0" w:firstRowFirstColumn="0" w:firstRowLastColumn="0" w:lastRowFirstColumn="0" w:lastRowLastColumn="0"/>
            <w:tcW w:w="695" w:type="pct"/>
          </w:tcPr>
          <w:p w:rsidR="007F31E6" w:rsidRPr="007F31E6" w:rsidRDefault="007F31E6" w:rsidP="007F31E6">
            <w:pPr>
              <w:autoSpaceDE w:val="0"/>
              <w:autoSpaceDN w:val="0"/>
              <w:adjustRightInd w:val="0"/>
              <w:rPr>
                <w:rFonts w:ascii="Times New Roman" w:eastAsia="Calibri" w:hAnsi="Times New Roman" w:cs="Times New Roman"/>
              </w:rPr>
            </w:pPr>
          </w:p>
        </w:tc>
        <w:tc>
          <w:tcPr>
            <w:tcW w:w="691" w:type="pct"/>
            <w:tcBorders>
              <w:right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170 Основ функционирования розничных рынков электрической энергии</w:t>
            </w:r>
          </w:p>
        </w:tc>
      </w:tr>
      <w:tr w:rsidR="007F31E6" w:rsidRPr="007F31E6" w:rsidTr="00EA38CE">
        <w:trPr>
          <w:trHeight w:val="75"/>
        </w:trPr>
        <w:tc>
          <w:tcPr>
            <w:cnfStyle w:val="001000000000" w:firstRow="0" w:lastRow="0" w:firstColumn="1" w:lastColumn="0" w:oddVBand="0" w:evenVBand="0" w:oddHBand="0" w:evenHBand="0" w:firstRowFirstColumn="0" w:firstRowLastColumn="0" w:lastRowFirstColumn="0" w:lastRowLastColumn="0"/>
            <w:tcW w:w="166"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6</w:t>
            </w:r>
          </w:p>
        </w:tc>
        <w:tc>
          <w:tcPr>
            <w:cnfStyle w:val="000010000000" w:firstRow="0" w:lastRow="0" w:firstColumn="0" w:lastColumn="0" w:oddVBand="1" w:evenVBand="0" w:oddHBand="0" w:evenHBand="0" w:firstRowFirstColumn="0" w:firstRowLastColumn="0" w:lastRowFirstColumn="0" w:lastRowLastColumn="0"/>
            <w:tcW w:w="724"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Снятие показаний и оформление актом контрольного снятия показаний</w:t>
            </w:r>
          </w:p>
          <w:p w:rsidR="007F31E6" w:rsidRPr="007F31E6" w:rsidRDefault="007F31E6" w:rsidP="007F31E6">
            <w:pPr>
              <w:autoSpaceDE w:val="0"/>
              <w:autoSpaceDN w:val="0"/>
              <w:adjustRightInd w:val="0"/>
              <w:rPr>
                <w:rFonts w:ascii="Times New Roman" w:eastAsia="Calibri" w:hAnsi="Times New Roman" w:cs="Times New Roman"/>
              </w:rPr>
            </w:pPr>
          </w:p>
        </w:tc>
        <w:tc>
          <w:tcPr>
            <w:tcW w:w="726"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194" w:type="pct"/>
          </w:tcPr>
          <w:p w:rsidR="007F31E6" w:rsidRPr="007F31E6" w:rsidRDefault="007F31E6" w:rsidP="007F31E6">
            <w:pPr>
              <w:autoSpaceDE w:val="0"/>
              <w:autoSpaceDN w:val="0"/>
              <w:adjustRightInd w:val="0"/>
              <w:rPr>
                <w:rFonts w:ascii="Times New Roman" w:eastAsia="Calibri" w:hAnsi="Times New Roman" w:cs="Times New Roman"/>
                <w:b/>
                <w:bCs/>
              </w:rPr>
            </w:pPr>
            <w:r w:rsidRPr="007F31E6">
              <w:rPr>
                <w:rFonts w:ascii="Times New Roman" w:eastAsia="Calibri" w:hAnsi="Times New Roman" w:cs="Times New Roman"/>
              </w:rPr>
              <w:t>Контрольное снятие показаний и составление акта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w:t>
            </w:r>
          </w:p>
        </w:tc>
        <w:tc>
          <w:tcPr>
            <w:tcW w:w="804"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Письменное уведомление</w:t>
            </w:r>
          </w:p>
        </w:tc>
        <w:tc>
          <w:tcPr>
            <w:cnfStyle w:val="000010000000" w:firstRow="0" w:lastRow="0" w:firstColumn="0" w:lastColumn="0" w:oddVBand="1" w:evenVBand="0" w:oddHBand="0" w:evenHBand="0" w:firstRowFirstColumn="0" w:firstRowLastColumn="0" w:lastRowFirstColumn="0" w:lastRowLastColumn="0"/>
            <w:tcW w:w="695"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2 рабочих дней со дня проведения такой процедуры</w:t>
            </w:r>
          </w:p>
        </w:tc>
        <w:tc>
          <w:tcPr>
            <w:tcW w:w="691" w:type="pct"/>
            <w:tcBorders>
              <w:right w:val="single" w:sz="8" w:space="0" w:color="2E74B5" w:themeColor="accent1" w:themeShade="BF"/>
            </w:tcBorders>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171 Основ функционирования розничных рынков электрической энергии</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66" w:type="pct"/>
            <w:tcBorders>
              <w:left w:val="single" w:sz="8" w:space="0" w:color="2E74B5" w:themeColor="accent1" w:themeShade="BF"/>
              <w:bottom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7</w:t>
            </w:r>
          </w:p>
        </w:tc>
        <w:tc>
          <w:tcPr>
            <w:cnfStyle w:val="000010000000" w:firstRow="0" w:lastRow="0" w:firstColumn="0" w:lastColumn="0" w:oddVBand="1" w:evenVBand="0" w:oddHBand="0" w:evenHBand="0" w:firstRowFirstColumn="0" w:firstRowLastColumn="0" w:lastRowFirstColumn="0" w:lastRowLastColumn="0"/>
            <w:tcW w:w="724"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Times New Roman" w:hAnsi="Times New Roman" w:cs="Times New Roman"/>
                <w:lang w:eastAsia="ru-RU"/>
              </w:rPr>
              <w:t>П</w:t>
            </w:r>
            <w:r w:rsidRPr="007F31E6">
              <w:rPr>
                <w:rFonts w:ascii="Times New Roman" w:eastAsia="Calibri" w:hAnsi="Times New Roman" w:cs="Times New Roman"/>
              </w:rPr>
              <w:t>ередача копии акта гарантирующему поставщику (энергосбытовой, энергоснабжающей организации)</w:t>
            </w:r>
          </w:p>
        </w:tc>
        <w:tc>
          <w:tcPr>
            <w:tcW w:w="726" w:type="pct"/>
            <w:tcBorders>
              <w:bottom w:val="single" w:sz="8" w:space="0" w:color="2E74B5" w:themeColor="accent1" w:themeShade="BF"/>
            </w:tcBorders>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Если гарантирующий поставщик (энергосбытовая, энергоснабжающая организация) не участвовал при проведении контрольного снятия показаний</w:t>
            </w:r>
          </w:p>
        </w:tc>
        <w:tc>
          <w:tcPr>
            <w:cnfStyle w:val="000010000000" w:firstRow="0" w:lastRow="0" w:firstColumn="0" w:lastColumn="0" w:oddVBand="1" w:evenVBand="0" w:oddHBand="0" w:evenHBand="0" w:firstRowFirstColumn="0" w:firstRowLastColumn="0" w:lastRowFirstColumn="0" w:lastRowLastColumn="0"/>
            <w:tcW w:w="1194"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Times New Roman" w:hAnsi="Times New Roman" w:cs="Times New Roman"/>
                <w:b/>
                <w:color w:val="548DD4"/>
                <w:lang w:eastAsia="ru-RU"/>
              </w:rPr>
            </w:pPr>
            <w:r w:rsidRPr="007F31E6">
              <w:rPr>
                <w:rFonts w:ascii="Times New Roman" w:eastAsia="Times New Roman" w:hAnsi="Times New Roman" w:cs="Times New Roman"/>
                <w:lang w:eastAsia="ru-RU"/>
              </w:rPr>
              <w:t>П</w:t>
            </w:r>
            <w:r w:rsidRPr="007F31E6">
              <w:rPr>
                <w:rFonts w:ascii="Times New Roman" w:eastAsia="Calibri" w:hAnsi="Times New Roman" w:cs="Times New Roman"/>
              </w:rPr>
              <w:t>ередача копии акта гарантирующему поставщику (энергосбытовой, энергоснабжающей организации)</w:t>
            </w:r>
          </w:p>
        </w:tc>
        <w:tc>
          <w:tcPr>
            <w:tcW w:w="804" w:type="pct"/>
            <w:tcBorders>
              <w:bottom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Заказным письмом с уведомлением, факсом или иным другим способом, позволяющим определить дату и время передачи копии акта</w:t>
            </w:r>
          </w:p>
        </w:tc>
        <w:tc>
          <w:tcPr>
            <w:cnfStyle w:val="000010000000" w:firstRow="0" w:lastRow="0" w:firstColumn="0" w:lastColumn="0" w:oddVBand="1" w:evenVBand="0" w:oddHBand="0" w:evenHBand="0" w:firstRowFirstColumn="0" w:firstRowLastColumn="0" w:lastRowFirstColumn="0" w:lastRowLastColumn="0"/>
            <w:tcW w:w="695"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В течение 3 рабочих дней после составления акта</w:t>
            </w:r>
          </w:p>
        </w:tc>
        <w:tc>
          <w:tcPr>
            <w:tcW w:w="691" w:type="pct"/>
            <w:tcBorders>
              <w:bottom w:val="single" w:sz="8" w:space="0" w:color="2E74B5" w:themeColor="accent1" w:themeShade="BF"/>
              <w:right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171 Основ функционирования розничных рынков электрической энергии</w:t>
            </w:r>
          </w:p>
        </w:tc>
      </w:tr>
    </w:tbl>
    <w:p w:rsidR="00F70398" w:rsidRDefault="00F70398"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0" w:line="276" w:lineRule="auto"/>
        <w:jc w:val="center"/>
        <w:rPr>
          <w:rFonts w:ascii="Times New Roman" w:eastAsia="Calibri" w:hAnsi="Times New Roman" w:cs="Times New Roman"/>
          <w:b/>
          <w:sz w:val="24"/>
          <w:szCs w:val="24"/>
        </w:rPr>
      </w:pPr>
      <w:r w:rsidRPr="007F31E6">
        <w:rPr>
          <w:rFonts w:ascii="Times New Roman" w:eastAsia="Calibri" w:hAnsi="Times New Roman" w:cs="Times New Roman"/>
          <w:b/>
          <w:sz w:val="24"/>
          <w:szCs w:val="24"/>
        </w:rPr>
        <w:t>ПАСПОРТ УСЛУГИ (ПРОЦЕССА)</w:t>
      </w:r>
      <w:r w:rsidRPr="007F31E6">
        <w:rPr>
          <w:rFonts w:ascii="Calibri" w:eastAsia="Calibri" w:hAnsi="Calibri" w:cs="Times New Roman"/>
          <w:b/>
        </w:rPr>
        <w:t xml:space="preserve"> </w:t>
      </w:r>
      <w:r w:rsidRPr="007F31E6">
        <w:rPr>
          <w:rFonts w:ascii="Times New Roman" w:eastAsia="Calibri" w:hAnsi="Times New Roman" w:cs="Times New Roman"/>
          <w:b/>
          <w:sz w:val="24"/>
          <w:szCs w:val="24"/>
        </w:rPr>
        <w:t>АО «ЯНТАРЬЭНЕРГО»</w:t>
      </w:r>
    </w:p>
    <w:p w:rsidR="007F31E6" w:rsidRPr="007F31E6" w:rsidRDefault="007F31E6" w:rsidP="007F31E6">
      <w:pPr>
        <w:keepNext/>
        <w:keepLines/>
        <w:spacing w:after="0" w:line="276" w:lineRule="auto"/>
        <w:jc w:val="center"/>
        <w:outlineLvl w:val="0"/>
        <w:rPr>
          <w:rFonts w:ascii="Times New Roman" w:eastAsia="Times New Roman" w:hAnsi="Times New Roman" w:cs="Times New Roman"/>
          <w:b/>
          <w:color w:val="548DD4"/>
          <w:sz w:val="24"/>
          <w:szCs w:val="24"/>
        </w:rPr>
      </w:pPr>
      <w:bookmarkStart w:id="10" w:name="_Toc12370464"/>
      <w:bookmarkStart w:id="11" w:name="_Toc35872329"/>
      <w:r w:rsidRPr="007F31E6">
        <w:rPr>
          <w:rFonts w:ascii="Times New Roman" w:eastAsia="Times New Roman" w:hAnsi="Times New Roman" w:cs="Times New Roman"/>
          <w:b/>
          <w:bCs/>
          <w:color w:val="548DD4"/>
          <w:sz w:val="24"/>
          <w:szCs w:val="24"/>
        </w:rPr>
        <w:t>КОД 1.9. ПРИЕМ ПОКАЗАНИЙ ПРИБОРОВ УЧЕТА ОТ ПОТРЕБИТЕЛЯ</w:t>
      </w:r>
      <w:bookmarkEnd w:id="10"/>
      <w:bookmarkEnd w:id="11"/>
    </w:p>
    <w:p w:rsidR="007F31E6" w:rsidRPr="007F31E6" w:rsidRDefault="007F31E6" w:rsidP="007F31E6">
      <w:pPr>
        <w:spacing w:after="0" w:line="240" w:lineRule="auto"/>
        <w:jc w:val="both"/>
        <w:rPr>
          <w:rFonts w:ascii="Times New Roman" w:eastAsia="Calibri" w:hAnsi="Times New Roman" w:cs="Times New Roman"/>
          <w:b/>
          <w:color w:val="548DD4"/>
          <w:sz w:val="24"/>
          <w:szCs w:val="24"/>
        </w:rPr>
      </w:pPr>
    </w:p>
    <w:p w:rsidR="007F31E6" w:rsidRPr="007F31E6" w:rsidRDefault="007F31E6" w:rsidP="007F31E6">
      <w:pPr>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КРУГ ЗАЯВИТЕЛЕЙ (ПОТРЕБИТЕЛЕЙ): </w:t>
      </w:r>
      <w:r w:rsidRPr="007F31E6">
        <w:rPr>
          <w:rFonts w:ascii="Times New Roman" w:eastAsia="Calibri" w:hAnsi="Times New Roman" w:cs="Times New Roman"/>
          <w:sz w:val="24"/>
          <w:szCs w:val="24"/>
        </w:rPr>
        <w:t>юридические и физические лица, индивидуальные предприниматели.</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РАЗМЕР ПЛАТЫ ЗА ПРЕДОСТАВЛЕНИЕ УСЛУГИ (ПРОЦЕССА) И ОСНОВАНИЕ ЕЕ ВЗИМАНИЯ: </w:t>
      </w:r>
      <w:r w:rsidRPr="007F31E6">
        <w:rPr>
          <w:rFonts w:ascii="Times New Roman" w:eastAsia="Calibri" w:hAnsi="Times New Roman" w:cs="Times New Roman"/>
          <w:sz w:val="24"/>
          <w:szCs w:val="24"/>
        </w:rPr>
        <w:t>плата не предусмотрена и не взимается.</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УСЛОВИЯ ОКАЗАНИЯ УСЛУГИ (ПРОЦЕССА): </w:t>
      </w:r>
      <w:r w:rsidRPr="007F31E6">
        <w:rPr>
          <w:rFonts w:ascii="Times New Roman" w:eastAsia="Calibri" w:hAnsi="Times New Roman" w:cs="Times New Roman"/>
          <w:sz w:val="24"/>
          <w:szCs w:val="24"/>
        </w:rPr>
        <w:t xml:space="preserve">технологическое присоединение к электрическим сетям </w:t>
      </w:r>
      <w:r w:rsidRPr="007F31E6">
        <w:rPr>
          <w:rFonts w:ascii="Times New Roman" w:eastAsia="Times New Roman" w:hAnsi="Times New Roman" w:cs="Times New Roman"/>
          <w:sz w:val="24"/>
          <w:szCs w:val="24"/>
          <w:lang w:eastAsia="ru-RU"/>
        </w:rPr>
        <w:t xml:space="preserve">АО </w:t>
      </w:r>
      <w:r w:rsidRPr="007F31E6">
        <w:rPr>
          <w:rFonts w:ascii="Times New Roman" w:eastAsia="Calibri" w:hAnsi="Times New Roman" w:cs="Times New Roman"/>
          <w:color w:val="000000"/>
        </w:rPr>
        <w:t>«Янтарьэнерго»</w:t>
      </w:r>
      <w:r w:rsidRPr="007F31E6">
        <w:rPr>
          <w:rFonts w:ascii="Times New Roman" w:eastAsia="Calibri" w:hAnsi="Times New Roman" w:cs="Times New Roman"/>
          <w:i/>
          <w:color w:val="000000"/>
        </w:rPr>
        <w:t xml:space="preserve"> </w:t>
      </w:r>
      <w:r w:rsidRPr="007F31E6">
        <w:rPr>
          <w:rFonts w:ascii="Times New Roman" w:eastAsia="Calibri" w:hAnsi="Times New Roman" w:cs="Times New Roman"/>
          <w:sz w:val="24"/>
          <w:szCs w:val="24"/>
        </w:rPr>
        <w:t xml:space="preserve">(в том числе опосредованно) в установленном порядке энергопринимающих устройств заявителя, в отношении которых установлен и введен в эксплуатацию прибор учета, заключенный с </w:t>
      </w:r>
      <w:r w:rsidRPr="007F31E6">
        <w:rPr>
          <w:rFonts w:ascii="Times New Roman" w:eastAsia="Times New Roman" w:hAnsi="Times New Roman" w:cs="Times New Roman"/>
          <w:sz w:val="24"/>
          <w:szCs w:val="24"/>
          <w:lang w:eastAsia="ru-RU"/>
        </w:rPr>
        <w:t xml:space="preserve">АО </w:t>
      </w:r>
      <w:r w:rsidRPr="007F31E6">
        <w:rPr>
          <w:rFonts w:ascii="Times New Roman" w:eastAsia="Calibri" w:hAnsi="Times New Roman" w:cs="Times New Roman"/>
          <w:color w:val="000000"/>
        </w:rPr>
        <w:t>«Янтарьэнерго»</w:t>
      </w:r>
      <w:r w:rsidRPr="007F31E6">
        <w:rPr>
          <w:rFonts w:ascii="Times New Roman" w:eastAsia="Calibri" w:hAnsi="Times New Roman" w:cs="Times New Roman"/>
          <w:i/>
          <w:color w:val="000000"/>
        </w:rPr>
        <w:t xml:space="preserve"> </w:t>
      </w:r>
      <w:r w:rsidRPr="007F31E6">
        <w:rPr>
          <w:rFonts w:ascii="Times New Roman" w:eastAsia="Calibri" w:hAnsi="Times New Roman" w:cs="Times New Roman"/>
          <w:sz w:val="24"/>
          <w:szCs w:val="24"/>
        </w:rPr>
        <w:t>договор оказания услуг по передаче электрической энергии, договор купли-продажи (поставки) электрической энергии (мощности).</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РЕЗУЛЬТАТ ОКАЗАНИЯ УСЛУГИ (ПРОЦЕССА): </w:t>
      </w:r>
      <w:r w:rsidRPr="007F31E6">
        <w:rPr>
          <w:rFonts w:ascii="Times New Roman" w:eastAsia="Calibri" w:hAnsi="Times New Roman" w:cs="Times New Roman"/>
          <w:sz w:val="24"/>
          <w:szCs w:val="24"/>
        </w:rPr>
        <w:t>прием показаний приборов учета.</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p>
    <w:p w:rsidR="007F31E6" w:rsidRPr="007F31E6" w:rsidRDefault="007F31E6" w:rsidP="007F31E6">
      <w:pPr>
        <w:spacing w:after="0" w:line="276" w:lineRule="auto"/>
        <w:rPr>
          <w:rFonts w:ascii="Times New Roman" w:eastAsia="Calibri" w:hAnsi="Times New Roman" w:cs="Times New Roman"/>
          <w:b/>
          <w:color w:val="548DD4"/>
          <w:sz w:val="24"/>
          <w:szCs w:val="24"/>
        </w:rPr>
      </w:pPr>
      <w:r w:rsidRPr="007F31E6">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0"/>
        <w:tblW w:w="4936" w:type="pct"/>
        <w:tblLayout w:type="fixed"/>
        <w:tblLook w:val="00A0" w:firstRow="1" w:lastRow="0" w:firstColumn="1" w:lastColumn="0" w:noHBand="0" w:noVBand="0"/>
      </w:tblPr>
      <w:tblGrid>
        <w:gridCol w:w="479"/>
        <w:gridCol w:w="1681"/>
        <w:gridCol w:w="2769"/>
        <w:gridCol w:w="2609"/>
        <w:gridCol w:w="2270"/>
        <w:gridCol w:w="2450"/>
        <w:gridCol w:w="2106"/>
      </w:tblGrid>
      <w:tr w:rsidR="007F31E6" w:rsidRPr="007F31E6" w:rsidTr="00EA38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 w:type="pct"/>
            <w:tcBorders>
              <w:top w:val="single" w:sz="8" w:space="0" w:color="2E74B5" w:themeColor="accent1" w:themeShade="BF"/>
              <w:left w:val="single" w:sz="8" w:space="0" w:color="2E74B5" w:themeColor="accent1" w:themeShade="BF"/>
              <w:bottom w:val="single" w:sz="8" w:space="0" w:color="1F4E79" w:themeColor="accent1" w:themeShade="80"/>
              <w:right w:val="single" w:sz="8" w:space="0" w:color="FFFFFF" w:themeColor="background1"/>
            </w:tcBorders>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585" w:type="pct"/>
            <w:tcBorders>
              <w:top w:val="single" w:sz="8" w:space="0" w:color="2E74B5" w:themeColor="accent1" w:themeShade="BF"/>
              <w:left w:val="single" w:sz="8" w:space="0" w:color="FFFFFF" w:themeColor="background1"/>
              <w:bottom w:val="single" w:sz="8" w:space="0" w:color="1F4E79" w:themeColor="accent1" w:themeShade="80"/>
              <w:right w:val="single" w:sz="8" w:space="0" w:color="FFFFFF" w:themeColor="background1"/>
            </w:tcBorders>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Этап</w:t>
            </w:r>
          </w:p>
        </w:tc>
        <w:tc>
          <w:tcPr>
            <w:tcW w:w="964" w:type="pct"/>
            <w:tcBorders>
              <w:top w:val="single" w:sz="8" w:space="0" w:color="2E74B5" w:themeColor="accent1" w:themeShade="BF"/>
              <w:left w:val="single" w:sz="8" w:space="0" w:color="FFFFFF" w:themeColor="background1"/>
              <w:bottom w:val="single" w:sz="8" w:space="0" w:color="1F4E79" w:themeColor="accent1" w:themeShade="80"/>
              <w:right w:val="single" w:sz="8" w:space="0" w:color="FFFFFF" w:themeColor="background1"/>
            </w:tcBorders>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08" w:type="pct"/>
            <w:tcBorders>
              <w:top w:val="single" w:sz="8" w:space="0" w:color="2E74B5" w:themeColor="accent1" w:themeShade="BF"/>
              <w:left w:val="single" w:sz="8" w:space="0" w:color="FFFFFF" w:themeColor="background1"/>
              <w:bottom w:val="single" w:sz="8" w:space="0" w:color="1F4E79" w:themeColor="accent1" w:themeShade="80"/>
              <w:right w:val="single" w:sz="8" w:space="0" w:color="FFFFFF" w:themeColor="background1"/>
            </w:tcBorders>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Содержание</w:t>
            </w:r>
          </w:p>
        </w:tc>
        <w:tc>
          <w:tcPr>
            <w:tcW w:w="790" w:type="pct"/>
            <w:tcBorders>
              <w:top w:val="single" w:sz="8" w:space="0" w:color="2E74B5" w:themeColor="accent1" w:themeShade="BF"/>
              <w:left w:val="single" w:sz="8" w:space="0" w:color="FFFFFF" w:themeColor="background1"/>
              <w:bottom w:val="single" w:sz="8" w:space="0" w:color="1F4E79" w:themeColor="accent1" w:themeShade="80"/>
              <w:right w:val="single" w:sz="8" w:space="0" w:color="FFFFFF" w:themeColor="background1"/>
            </w:tcBorders>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853" w:type="pct"/>
            <w:tcBorders>
              <w:top w:val="single" w:sz="8" w:space="0" w:color="2E74B5" w:themeColor="accent1" w:themeShade="BF"/>
              <w:left w:val="single" w:sz="8" w:space="0" w:color="FFFFFF" w:themeColor="background1"/>
              <w:bottom w:val="single" w:sz="8" w:space="0" w:color="1F4E79" w:themeColor="accent1" w:themeShade="80"/>
              <w:right w:val="single" w:sz="8" w:space="0" w:color="FFFFFF" w:themeColor="background1"/>
            </w:tcBorders>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Срок исполнения</w:t>
            </w:r>
          </w:p>
        </w:tc>
        <w:tc>
          <w:tcPr>
            <w:tcW w:w="733" w:type="pct"/>
            <w:tcBorders>
              <w:top w:val="single" w:sz="8" w:space="0" w:color="2E74B5" w:themeColor="accent1" w:themeShade="BF"/>
              <w:left w:val="single" w:sz="8" w:space="0" w:color="FFFFFF" w:themeColor="background1"/>
              <w:bottom w:val="single" w:sz="8" w:space="0" w:color="1F4E79" w:themeColor="accent1" w:themeShade="80"/>
              <w:right w:val="single" w:sz="8" w:space="0" w:color="2E74B5" w:themeColor="accent1" w:themeShade="BF"/>
            </w:tcBorders>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Ссылка на нормативно правовой акт</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 w:type="pct"/>
            <w:tcBorders>
              <w:top w:val="single" w:sz="8" w:space="0" w:color="1F4E79" w:themeColor="accent1" w:themeShade="80"/>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585" w:type="pct"/>
            <w:tcBorders>
              <w:top w:val="single" w:sz="8" w:space="0" w:color="1F4E79" w:themeColor="accent1" w:themeShade="80"/>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Calibri" w:hAnsi="Times New Roman" w:cs="Times New Roman"/>
              </w:rPr>
              <w:t>Прием от потребителя показаний расчетных приборов учета</w:t>
            </w:r>
          </w:p>
        </w:tc>
        <w:tc>
          <w:tcPr>
            <w:tcW w:w="964" w:type="pct"/>
            <w:tcBorders>
              <w:top w:val="single" w:sz="8" w:space="0" w:color="1F4E79" w:themeColor="accent1" w:themeShade="80"/>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Заключенный с АО «Янтарьэнерго</w:t>
            </w:r>
            <w:r w:rsidRPr="007F31E6">
              <w:rPr>
                <w:rFonts w:ascii="Times New Roman" w:eastAsia="Calibri" w:hAnsi="Times New Roman" w:cs="Times New Roman"/>
                <w:i/>
                <w:color w:val="000000"/>
              </w:rPr>
              <w:t xml:space="preserve">» </w:t>
            </w:r>
            <w:r w:rsidRPr="007F31E6">
              <w:rPr>
                <w:rFonts w:ascii="Times New Roman" w:eastAsia="Calibri" w:hAnsi="Times New Roman" w:cs="Times New Roman"/>
              </w:rPr>
              <w:t>договор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08" w:type="pct"/>
            <w:tcBorders>
              <w:top w:val="single" w:sz="8" w:space="0" w:color="1F4E79" w:themeColor="accent1" w:themeShade="80"/>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 xml:space="preserve">Потребитель,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гарантирующему поставщику (энергосбытовой, энергоснабжающей организации) и </w:t>
            </w:r>
            <w:r w:rsidRPr="007F31E6">
              <w:rPr>
                <w:rFonts w:ascii="Times New Roman" w:eastAsia="Times New Roman" w:hAnsi="Times New Roman" w:cs="Times New Roman"/>
                <w:sz w:val="24"/>
                <w:szCs w:val="24"/>
                <w:lang w:eastAsia="ru-RU"/>
              </w:rPr>
              <w:t xml:space="preserve">АО </w:t>
            </w:r>
            <w:r w:rsidRPr="007F31E6">
              <w:rPr>
                <w:rFonts w:ascii="Times New Roman" w:eastAsia="Calibri" w:hAnsi="Times New Roman" w:cs="Times New Roman"/>
                <w:color w:val="000000"/>
              </w:rPr>
              <w:t>«Янтарьэнерго»</w:t>
            </w:r>
          </w:p>
        </w:tc>
        <w:tc>
          <w:tcPr>
            <w:tcW w:w="790" w:type="pct"/>
            <w:tcBorders>
              <w:top w:val="single" w:sz="8" w:space="0" w:color="1F4E79" w:themeColor="accent1" w:themeShade="80"/>
            </w:tcBorders>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Письменное уведомление заказным письмом, с использованием телефонной связи, электронной почты или иным способом, позволяющим подтвердить факт получения</w:t>
            </w:r>
          </w:p>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853" w:type="pct"/>
            <w:tcBorders>
              <w:top w:val="single" w:sz="8" w:space="0" w:color="1F4E79" w:themeColor="accent1" w:themeShade="80"/>
            </w:tcBorders>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В соответствии с договором оказания услуг по передаче электрической энергии.</w:t>
            </w:r>
          </w:p>
          <w:p w:rsidR="007F31E6" w:rsidRPr="007F31E6" w:rsidRDefault="007F31E6" w:rsidP="007F31E6">
            <w:pPr>
              <w:autoSpaceDE w:val="0"/>
              <w:autoSpaceDN w:val="0"/>
              <w:adjustRightInd w:val="0"/>
              <w:ind w:firstLine="540"/>
              <w:rPr>
                <w:rFonts w:ascii="Times New Roman" w:eastAsia="Calibri" w:hAnsi="Times New Roman" w:cs="Times New Roman"/>
              </w:rPr>
            </w:pPr>
          </w:p>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 xml:space="preserve">Если время и дата снятия показаний расчетных приборов учета не установлены договором оказания услуг по передаче электрической энергии, то ежемесячно, 1-го дня месяца, следующего за расчетным периодом </w:t>
            </w:r>
          </w:p>
        </w:tc>
        <w:tc>
          <w:tcPr>
            <w:tcW w:w="733" w:type="pct"/>
            <w:tcBorders>
              <w:top w:val="single" w:sz="8" w:space="0" w:color="1F4E79" w:themeColor="accent1" w:themeShade="80"/>
              <w:right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Пункты161, 163Основ функционирования розничных рынков электрической энергии</w:t>
            </w:r>
            <w:r w:rsidRPr="007F31E6">
              <w:rPr>
                <w:rFonts w:ascii="Times New Roman" w:eastAsia="Times New Roman" w:hAnsi="Times New Roman" w:cs="Times New Roman"/>
                <w:vertAlign w:val="superscript"/>
                <w:lang w:eastAsia="ru-RU"/>
              </w:rPr>
              <w:footnoteReference w:id="6"/>
            </w:r>
          </w:p>
        </w:tc>
      </w:tr>
      <w:tr w:rsidR="007F31E6" w:rsidRPr="007F31E6" w:rsidTr="00EA38CE">
        <w:trPr>
          <w:trHeight w:val="400"/>
        </w:trPr>
        <w:tc>
          <w:tcPr>
            <w:cnfStyle w:val="001000000000" w:firstRow="0" w:lastRow="0" w:firstColumn="1" w:lastColumn="0" w:oddVBand="0" w:evenVBand="0" w:oddHBand="0" w:evenHBand="0" w:firstRowFirstColumn="0" w:firstRowLastColumn="0" w:lastRowFirstColumn="0" w:lastRowLastColumn="0"/>
            <w:tcW w:w="167" w:type="pct"/>
            <w:tcBorders>
              <w:left w:val="single" w:sz="8" w:space="0" w:color="2E74B5" w:themeColor="accent1" w:themeShade="BF"/>
              <w:bottom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585"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Передача показаний расчетных приборов учета гарантирующему поставщику (энергосбытовой, энергоснабжающей организации)</w:t>
            </w:r>
          </w:p>
        </w:tc>
        <w:tc>
          <w:tcPr>
            <w:tcW w:w="964" w:type="pct"/>
            <w:tcBorders>
              <w:bottom w:val="single" w:sz="8" w:space="0" w:color="2E74B5" w:themeColor="accent1" w:themeShade="BF"/>
            </w:tcBorders>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Если условиями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w:t>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08"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Передача показаний расчетных приборов учета гарантирующему поставщику (энергосбытовой, энергоснабжающей организации)</w:t>
            </w:r>
          </w:p>
        </w:tc>
        <w:tc>
          <w:tcPr>
            <w:tcW w:w="790" w:type="pct"/>
            <w:tcBorders>
              <w:bottom w:val="single" w:sz="8" w:space="0" w:color="2E74B5" w:themeColor="accent1" w:themeShade="BF"/>
            </w:tcBorders>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Письменное уведомление заказным письмом с уведомлением,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853"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До окончания 2-го числа месяца, следующего за расчетным периодом</w:t>
            </w:r>
          </w:p>
        </w:tc>
        <w:tc>
          <w:tcPr>
            <w:tcW w:w="733" w:type="pct"/>
            <w:tcBorders>
              <w:bottom w:val="single" w:sz="8" w:space="0" w:color="2E74B5" w:themeColor="accent1" w:themeShade="BF"/>
              <w:right w:val="single" w:sz="8" w:space="0" w:color="2E74B5" w:themeColor="accent1" w:themeShade="BF"/>
            </w:tcBorders>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163 Основ функционирования розничных рынков электрической энергии</w:t>
            </w:r>
          </w:p>
        </w:tc>
      </w:tr>
    </w:tbl>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b/>
          <w:color w:val="548DD4"/>
          <w:sz w:val="24"/>
          <w:szCs w:val="24"/>
        </w:rPr>
      </w:pPr>
    </w:p>
    <w:p w:rsidR="007F31E6" w:rsidRPr="007F31E6" w:rsidRDefault="007F31E6" w:rsidP="007F31E6">
      <w:pPr>
        <w:autoSpaceDE w:val="0"/>
        <w:autoSpaceDN w:val="0"/>
        <w:adjustRightInd w:val="0"/>
        <w:spacing w:after="0" w:line="240" w:lineRule="auto"/>
        <w:ind w:left="709"/>
        <w:jc w:val="both"/>
        <w:rPr>
          <w:rFonts w:ascii="Calibri" w:eastAsia="Calibri" w:hAnsi="Calibri" w:cs="Times New Roman"/>
          <w:sz w:val="24"/>
          <w:szCs w:val="24"/>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0" w:line="276" w:lineRule="auto"/>
        <w:jc w:val="center"/>
        <w:rPr>
          <w:rFonts w:ascii="Times New Roman" w:eastAsia="Calibri" w:hAnsi="Times New Roman" w:cs="Times New Roman"/>
          <w:b/>
          <w:sz w:val="24"/>
          <w:szCs w:val="24"/>
        </w:rPr>
      </w:pPr>
      <w:r w:rsidRPr="007F31E6">
        <w:rPr>
          <w:rFonts w:ascii="Times New Roman" w:eastAsia="Calibri" w:hAnsi="Times New Roman" w:cs="Times New Roman"/>
          <w:b/>
          <w:sz w:val="24"/>
          <w:szCs w:val="24"/>
        </w:rPr>
        <w:t>ПАСПОРТ УСЛУГИ (ПРОЦЕССА) АО «ЯНТАРЬЭНЕРГО»</w:t>
      </w:r>
    </w:p>
    <w:p w:rsidR="007F31E6" w:rsidRPr="007F31E6" w:rsidRDefault="007F31E6" w:rsidP="007F31E6">
      <w:pPr>
        <w:keepNext/>
        <w:keepLines/>
        <w:spacing w:before="40" w:after="0" w:line="276" w:lineRule="auto"/>
        <w:jc w:val="center"/>
        <w:outlineLvl w:val="1"/>
        <w:rPr>
          <w:rFonts w:ascii="Times New Roman" w:eastAsia="Times New Roman" w:hAnsi="Times New Roman" w:cs="Times New Roman"/>
          <w:b/>
          <w:bCs/>
          <w:color w:val="548DD4"/>
          <w:sz w:val="24"/>
          <w:szCs w:val="24"/>
        </w:rPr>
      </w:pPr>
      <w:bookmarkStart w:id="12" w:name="_Toc12370465"/>
      <w:bookmarkStart w:id="13" w:name="_Toc35872330"/>
      <w:r w:rsidRPr="007F31E6">
        <w:rPr>
          <w:rFonts w:ascii="Times New Roman" w:eastAsia="Times New Roman" w:hAnsi="Times New Roman" w:cs="Times New Roman"/>
          <w:b/>
          <w:bCs/>
          <w:color w:val="548DD4"/>
          <w:sz w:val="24"/>
          <w:szCs w:val="24"/>
        </w:rPr>
        <w:t>КОД 1.10. ПРОВЕРКА, В ТОМ ЧИСЛЕ СНЯТИЕ ПОКАЗАНИЙ, ПРИБОРА УЧЕТА ПЕРЕД ЕГО ДЕМОНТАЖОМ ДЛЯ РЕМОНТА, ПОВЕРКИ ИЛИ ЗАМЕНЫ</w:t>
      </w:r>
      <w:bookmarkEnd w:id="12"/>
      <w:bookmarkEnd w:id="13"/>
    </w:p>
    <w:p w:rsidR="007F31E6" w:rsidRPr="007F31E6" w:rsidRDefault="007F31E6" w:rsidP="007F31E6">
      <w:pPr>
        <w:spacing w:after="0" w:line="240" w:lineRule="auto"/>
        <w:jc w:val="both"/>
        <w:rPr>
          <w:rFonts w:ascii="Times New Roman" w:eastAsia="Calibri" w:hAnsi="Times New Roman" w:cs="Times New Roman"/>
          <w:b/>
          <w:color w:val="548DD4"/>
          <w:sz w:val="24"/>
          <w:szCs w:val="24"/>
        </w:rPr>
      </w:pPr>
    </w:p>
    <w:p w:rsidR="007F31E6" w:rsidRPr="007F31E6" w:rsidRDefault="007F31E6" w:rsidP="007F31E6">
      <w:pPr>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КРУГ ЗАЯВИТЕЛЕЙ (ПОТРЕБИТЕЛЕЙ): </w:t>
      </w:r>
      <w:r w:rsidRPr="007F31E6">
        <w:rPr>
          <w:rFonts w:ascii="Times New Roman" w:eastAsia="Calibri" w:hAnsi="Times New Roman" w:cs="Times New Roman"/>
          <w:sz w:val="24"/>
          <w:szCs w:val="24"/>
        </w:rPr>
        <w:t>юридические и физические лица, индивидуальные предприниматели.</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РАЗМЕР ПЛАТЫ ЗА ПРЕДОСТАВЛЕНИЕ УСЛУГИ (ПРОЦЕССА) И ОСНОВАНИЕ ЕЕ ВЗИМАНИЯ: </w:t>
      </w:r>
      <w:r w:rsidRPr="007F31E6">
        <w:rPr>
          <w:rFonts w:ascii="Times New Roman" w:eastAsia="Calibri" w:hAnsi="Times New Roman" w:cs="Times New Roman"/>
          <w:sz w:val="24"/>
          <w:szCs w:val="24"/>
        </w:rPr>
        <w:t xml:space="preserve">плата не предусмотрена </w:t>
      </w:r>
      <w:r w:rsidRPr="007F31E6">
        <w:rPr>
          <w:rFonts w:ascii="Times New Roman" w:eastAsia="Calibri" w:hAnsi="Times New Roman" w:cs="Times New Roman"/>
          <w:sz w:val="24"/>
          <w:szCs w:val="24"/>
        </w:rPr>
        <w:br/>
        <w:t>и не взимается.</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УСЛОВИЯ ОКАЗАНИЯ УСЛУГИ (ПРОЦЕССА): </w:t>
      </w:r>
      <w:r w:rsidRPr="007F31E6">
        <w:rPr>
          <w:rFonts w:ascii="Times New Roman" w:eastAsia="Calibri" w:hAnsi="Times New Roman" w:cs="Times New Roman"/>
          <w:sz w:val="24"/>
          <w:szCs w:val="24"/>
        </w:rPr>
        <w:t xml:space="preserve">технологическое присоединение к электрическим сетям </w:t>
      </w:r>
      <w:r w:rsidRPr="007F31E6">
        <w:rPr>
          <w:rFonts w:ascii="Times New Roman" w:eastAsia="Times New Roman" w:hAnsi="Times New Roman" w:cs="Times New Roman"/>
          <w:sz w:val="24"/>
          <w:szCs w:val="24"/>
          <w:lang w:eastAsia="ru-RU"/>
        </w:rPr>
        <w:t xml:space="preserve">АО </w:t>
      </w:r>
      <w:r w:rsidRPr="007F31E6">
        <w:rPr>
          <w:rFonts w:ascii="Times New Roman" w:eastAsia="Calibri" w:hAnsi="Times New Roman" w:cs="Times New Roman"/>
          <w:color w:val="000000"/>
        </w:rPr>
        <w:t>«Янтарьэнерго»</w:t>
      </w:r>
      <w:r w:rsidRPr="007F31E6">
        <w:rPr>
          <w:rFonts w:ascii="Times New Roman" w:eastAsia="Calibri" w:hAnsi="Times New Roman" w:cs="Times New Roman"/>
          <w:i/>
          <w:color w:val="000000"/>
        </w:rPr>
        <w:t xml:space="preserve"> </w:t>
      </w:r>
      <w:r w:rsidRPr="007F31E6">
        <w:rPr>
          <w:rFonts w:ascii="Times New Roman" w:eastAsia="Calibri" w:hAnsi="Times New Roman" w:cs="Times New Roman"/>
          <w:i/>
          <w:color w:val="000000"/>
        </w:rPr>
        <w:br/>
      </w:r>
      <w:r w:rsidRPr="007F31E6">
        <w:rPr>
          <w:rFonts w:ascii="Times New Roman" w:eastAsia="Calibri" w:hAnsi="Times New Roman" w:cs="Times New Roman"/>
          <w:sz w:val="24"/>
          <w:szCs w:val="24"/>
        </w:rPr>
        <w:t>(в том числе опосредованно) в установленном порядке энергопринимающих устройств заявителя, который имеет намерение демонтировать в целях замены, ремонта или поверки прибор учета, ранее установленный в отношении таких энергопринимающих устройств. Наличие у заявителя заключенного договора энергоснабжения.</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РЕЗУЛЬТАТ ОКАЗАНИЯ УСЛУГИ (ПРОЦЕССА): </w:t>
      </w:r>
      <w:r w:rsidRPr="007F31E6">
        <w:rPr>
          <w:rFonts w:ascii="Times New Roman" w:eastAsia="Calibri" w:hAnsi="Times New Roman" w:cs="Times New Roman"/>
          <w:sz w:val="24"/>
          <w:szCs w:val="24"/>
        </w:rPr>
        <w:t>проверка приборов учета.</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p>
    <w:p w:rsidR="007F31E6" w:rsidRPr="007F31E6" w:rsidRDefault="007F31E6" w:rsidP="007F31E6">
      <w:pPr>
        <w:spacing w:after="0" w:line="276" w:lineRule="auto"/>
        <w:rPr>
          <w:rFonts w:ascii="Times New Roman" w:eastAsia="Calibri" w:hAnsi="Times New Roman" w:cs="Times New Roman"/>
          <w:b/>
          <w:color w:val="548DD4"/>
          <w:sz w:val="24"/>
          <w:szCs w:val="24"/>
        </w:rPr>
      </w:pPr>
      <w:r w:rsidRPr="007F31E6">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0"/>
        <w:tblW w:w="4935" w:type="pct"/>
        <w:tblLayout w:type="fixed"/>
        <w:tblLook w:val="00A0" w:firstRow="1" w:lastRow="0" w:firstColumn="1" w:lastColumn="0" w:noHBand="0" w:noVBand="0"/>
      </w:tblPr>
      <w:tblGrid>
        <w:gridCol w:w="483"/>
        <w:gridCol w:w="1838"/>
        <w:gridCol w:w="2608"/>
        <w:gridCol w:w="2608"/>
        <w:gridCol w:w="2272"/>
        <w:gridCol w:w="2450"/>
        <w:gridCol w:w="2102"/>
      </w:tblGrid>
      <w:tr w:rsidR="007F31E6" w:rsidRPr="007F31E6" w:rsidTr="00EA38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 w:type="pct"/>
            <w:tcBorders>
              <w:top w:val="single" w:sz="8" w:space="0" w:color="2E74B5" w:themeColor="accent1" w:themeShade="BF"/>
              <w:left w:val="single" w:sz="8" w:space="0" w:color="2E74B5" w:themeColor="accent1" w:themeShade="BF"/>
              <w:bottom w:val="single" w:sz="8" w:space="0" w:color="1F4E79" w:themeColor="accent1" w:themeShade="80"/>
              <w:right w:val="single" w:sz="8" w:space="0" w:color="FFFFFF" w:themeColor="background1"/>
            </w:tcBorders>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40" w:type="pct"/>
            <w:tcBorders>
              <w:top w:val="single" w:sz="8" w:space="0" w:color="2E74B5" w:themeColor="accent1" w:themeShade="BF"/>
              <w:left w:val="single" w:sz="8" w:space="0" w:color="FFFFFF" w:themeColor="background1"/>
              <w:bottom w:val="single" w:sz="8" w:space="0" w:color="1F4E79" w:themeColor="accent1" w:themeShade="80"/>
              <w:right w:val="single" w:sz="8" w:space="0" w:color="FFFFFF" w:themeColor="background1"/>
            </w:tcBorders>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Этап</w:t>
            </w:r>
          </w:p>
        </w:tc>
        <w:tc>
          <w:tcPr>
            <w:tcW w:w="908" w:type="pct"/>
            <w:tcBorders>
              <w:top w:val="single" w:sz="8" w:space="0" w:color="2E74B5" w:themeColor="accent1" w:themeShade="BF"/>
              <w:left w:val="single" w:sz="8" w:space="0" w:color="FFFFFF" w:themeColor="background1"/>
              <w:bottom w:val="single" w:sz="8" w:space="0" w:color="1F4E79" w:themeColor="accent1" w:themeShade="80"/>
              <w:right w:val="single" w:sz="8" w:space="0" w:color="FFFFFF" w:themeColor="background1"/>
            </w:tcBorders>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08" w:type="pct"/>
            <w:tcBorders>
              <w:top w:val="single" w:sz="8" w:space="0" w:color="2E74B5" w:themeColor="accent1" w:themeShade="BF"/>
              <w:left w:val="single" w:sz="8" w:space="0" w:color="FFFFFF" w:themeColor="background1"/>
              <w:bottom w:val="single" w:sz="8" w:space="0" w:color="1F4E79" w:themeColor="accent1" w:themeShade="80"/>
              <w:right w:val="single" w:sz="8" w:space="0" w:color="FFFFFF" w:themeColor="background1"/>
            </w:tcBorders>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Содержание</w:t>
            </w:r>
          </w:p>
        </w:tc>
        <w:tc>
          <w:tcPr>
            <w:tcW w:w="791" w:type="pct"/>
            <w:tcBorders>
              <w:top w:val="single" w:sz="8" w:space="0" w:color="2E74B5" w:themeColor="accent1" w:themeShade="BF"/>
              <w:left w:val="single" w:sz="8" w:space="0" w:color="FFFFFF" w:themeColor="background1"/>
              <w:bottom w:val="single" w:sz="8" w:space="0" w:color="1F4E79" w:themeColor="accent1" w:themeShade="80"/>
              <w:right w:val="single" w:sz="8" w:space="0" w:color="FFFFFF" w:themeColor="background1"/>
            </w:tcBorders>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853" w:type="pct"/>
            <w:tcBorders>
              <w:top w:val="single" w:sz="8" w:space="0" w:color="2E74B5" w:themeColor="accent1" w:themeShade="BF"/>
              <w:left w:val="single" w:sz="8" w:space="0" w:color="FFFFFF" w:themeColor="background1"/>
              <w:bottom w:val="single" w:sz="8" w:space="0" w:color="1F4E79" w:themeColor="accent1" w:themeShade="80"/>
              <w:right w:val="single" w:sz="8" w:space="0" w:color="FFFFFF" w:themeColor="background1"/>
            </w:tcBorders>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Срок исполнения</w:t>
            </w:r>
          </w:p>
        </w:tc>
        <w:tc>
          <w:tcPr>
            <w:tcW w:w="732" w:type="pct"/>
            <w:tcBorders>
              <w:top w:val="single" w:sz="8" w:space="0" w:color="2E74B5" w:themeColor="accent1" w:themeShade="BF"/>
              <w:left w:val="single" w:sz="8" w:space="0" w:color="FFFFFF" w:themeColor="background1"/>
              <w:bottom w:val="single" w:sz="8" w:space="0" w:color="1F4E79" w:themeColor="accent1" w:themeShade="80"/>
              <w:right w:val="single" w:sz="8" w:space="0" w:color="2E74B5" w:themeColor="accent1" w:themeShade="BF"/>
            </w:tcBorders>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Ссылка на нормативно правовой акт</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 w:type="pct"/>
            <w:tcBorders>
              <w:top w:val="single" w:sz="8" w:space="0" w:color="1F4E79" w:themeColor="accent1" w:themeShade="80"/>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40" w:type="pct"/>
            <w:tcBorders>
              <w:top w:val="single" w:sz="8" w:space="0" w:color="1F4E79" w:themeColor="accent1" w:themeShade="80"/>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Calibri" w:hAnsi="Times New Roman" w:cs="Times New Roman"/>
              </w:rPr>
              <w:t>Подача заявителем заявки о необходимости снятия показаний существующего прибора учета, осмотра его состояния и схемы подключения</w:t>
            </w:r>
          </w:p>
        </w:tc>
        <w:tc>
          <w:tcPr>
            <w:tcW w:w="908" w:type="pct"/>
            <w:tcBorders>
              <w:top w:val="single" w:sz="8" w:space="0" w:color="1F4E79" w:themeColor="accent1" w:themeShade="80"/>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Т</w:t>
            </w:r>
            <w:r w:rsidRPr="007F31E6">
              <w:rPr>
                <w:rFonts w:ascii="Times New Roman" w:eastAsia="Times New Roman" w:hAnsi="Times New Roman" w:cs="Times New Roman"/>
                <w:lang w:eastAsia="ru-RU"/>
              </w:rPr>
              <w:t>ехнологическое присоединение к электрическим сетям сетевой организации (в том числе опосредованно) в установленном порядке энергопринимающих устройств заявителя, в отношении которых установлен прибор учета.</w:t>
            </w:r>
          </w:p>
        </w:tc>
        <w:tc>
          <w:tcPr>
            <w:cnfStyle w:val="000010000000" w:firstRow="0" w:lastRow="0" w:firstColumn="0" w:lastColumn="0" w:oddVBand="1" w:evenVBand="0" w:oddHBand="0" w:evenHBand="0" w:firstRowFirstColumn="0" w:firstRowLastColumn="0" w:lastRowFirstColumn="0" w:lastRowLastColumn="0"/>
            <w:tcW w:w="908" w:type="pct"/>
            <w:tcBorders>
              <w:top w:val="single" w:sz="8" w:space="0" w:color="1F4E79" w:themeColor="accent1" w:themeShade="80"/>
            </w:tcBorders>
          </w:tcPr>
          <w:p w:rsidR="007F31E6" w:rsidRPr="007F31E6" w:rsidRDefault="007F31E6" w:rsidP="007F31E6">
            <w:pPr>
              <w:rPr>
                <w:rFonts w:ascii="Times New Roman" w:eastAsia="Calibri" w:hAnsi="Times New Roman" w:cs="Times New Roman"/>
              </w:rPr>
            </w:pPr>
            <w:r w:rsidRPr="007F31E6">
              <w:rPr>
                <w:rFonts w:ascii="Times New Roman" w:eastAsia="Calibri" w:hAnsi="Times New Roman" w:cs="Times New Roman"/>
              </w:rPr>
              <w:t>Подача заявителем заявки о необходимости снятия показаний существующего прибора учета, осмотра его состояния и схемы подключения до его демонтажа</w:t>
            </w:r>
          </w:p>
          <w:p w:rsidR="007F31E6" w:rsidRPr="007F31E6" w:rsidRDefault="007F31E6" w:rsidP="007F31E6">
            <w:pPr>
              <w:autoSpaceDE w:val="0"/>
              <w:autoSpaceDN w:val="0"/>
              <w:adjustRightInd w:val="0"/>
              <w:rPr>
                <w:rFonts w:ascii="Times New Roman" w:eastAsia="Times New Roman" w:hAnsi="Times New Roman" w:cs="Times New Roman"/>
                <w:lang w:eastAsia="ru-RU"/>
              </w:rPr>
            </w:pPr>
          </w:p>
        </w:tc>
        <w:tc>
          <w:tcPr>
            <w:tcW w:w="791" w:type="pct"/>
            <w:tcBorders>
              <w:top w:val="single" w:sz="8" w:space="0" w:color="1F4E79" w:themeColor="accent1" w:themeShade="80"/>
            </w:tcBorders>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Очное обращение заявителя в офис обслуживания клиентов, письменное обращение заказным письмом с уведомлением, обращение по электронной форме на сайте </w:t>
            </w:r>
            <w:r w:rsidRPr="007F31E6">
              <w:rPr>
                <w:rFonts w:ascii="Times New Roman" w:eastAsia="Times New Roman" w:hAnsi="Times New Roman" w:cs="Times New Roman"/>
                <w:sz w:val="24"/>
                <w:szCs w:val="24"/>
                <w:lang w:eastAsia="ru-RU"/>
              </w:rPr>
              <w:t xml:space="preserve">АО </w:t>
            </w:r>
            <w:r w:rsidRPr="007F31E6">
              <w:rPr>
                <w:rFonts w:ascii="Times New Roman" w:eastAsia="Calibri" w:hAnsi="Times New Roman" w:cs="Times New Roman"/>
                <w:color w:val="000000"/>
              </w:rPr>
              <w:t>«Янтарьэнерго»</w:t>
            </w:r>
            <w:r w:rsidRPr="007F31E6">
              <w:rPr>
                <w:rFonts w:ascii="Times New Roman" w:eastAsia="Calibri" w:hAnsi="Times New Roman" w:cs="Times New Roman"/>
                <w:i/>
                <w:color w:val="000000"/>
              </w:rPr>
              <w:t xml:space="preserve"> </w:t>
            </w:r>
            <w:r w:rsidRPr="007F31E6">
              <w:rPr>
                <w:rFonts w:ascii="Times New Roman" w:eastAsia="Times New Roman" w:hAnsi="Times New Roman" w:cs="Times New Roman"/>
                <w:lang w:eastAsia="ru-RU"/>
              </w:rPr>
              <w:t xml:space="preserve">через Личный кабинет </w:t>
            </w:r>
            <w:r w:rsidRPr="007F31E6">
              <w:rPr>
                <w:rFonts w:ascii="Times New Roman" w:eastAsia="Calibri" w:hAnsi="Times New Roman" w:cs="Times New Roman"/>
              </w:rPr>
              <w:t>или иным способом, позволяющим подтвердить факт получения</w:t>
            </w:r>
          </w:p>
        </w:tc>
        <w:tc>
          <w:tcPr>
            <w:cnfStyle w:val="000010000000" w:firstRow="0" w:lastRow="0" w:firstColumn="0" w:lastColumn="0" w:oddVBand="1" w:evenVBand="0" w:oddHBand="0" w:evenHBand="0" w:firstRowFirstColumn="0" w:firstRowLastColumn="0" w:lastRowFirstColumn="0" w:lastRowLastColumn="0"/>
            <w:tcW w:w="853" w:type="pct"/>
            <w:tcBorders>
              <w:top w:val="single" w:sz="8" w:space="0" w:color="1F4E79" w:themeColor="accent1" w:themeShade="80"/>
            </w:tcBorders>
          </w:tcPr>
          <w:p w:rsidR="007F31E6" w:rsidRPr="007F31E6" w:rsidRDefault="007F31E6" w:rsidP="007F31E6">
            <w:pPr>
              <w:jc w:val="both"/>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Не ограничен</w:t>
            </w:r>
          </w:p>
        </w:tc>
        <w:tc>
          <w:tcPr>
            <w:tcW w:w="732" w:type="pct"/>
            <w:tcBorders>
              <w:top w:val="single" w:sz="8" w:space="0" w:color="1F4E79" w:themeColor="accent1" w:themeShade="80"/>
              <w:right w:val="single" w:sz="8" w:space="0" w:color="2E74B5" w:themeColor="accent1" w:themeShade="BF"/>
            </w:tcBorders>
          </w:tcPr>
          <w:p w:rsidR="007F31E6" w:rsidRPr="007F31E6" w:rsidRDefault="007F31E6" w:rsidP="007F31E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Пункты 149, 153 Основ функционирования розничных рынков электрической энергии</w:t>
            </w:r>
            <w:r w:rsidRPr="007F31E6">
              <w:rPr>
                <w:rFonts w:ascii="Times New Roman" w:eastAsia="Times New Roman" w:hAnsi="Times New Roman" w:cs="Times New Roman"/>
                <w:vertAlign w:val="superscript"/>
                <w:lang w:eastAsia="ru-RU"/>
              </w:rPr>
              <w:footnoteReference w:id="7"/>
            </w:r>
          </w:p>
        </w:tc>
      </w:tr>
      <w:tr w:rsidR="007F31E6" w:rsidRPr="007F31E6" w:rsidTr="00EA38CE">
        <w:trPr>
          <w:trHeight w:val="400"/>
        </w:trPr>
        <w:tc>
          <w:tcPr>
            <w:cnfStyle w:val="001000000000" w:firstRow="0" w:lastRow="0" w:firstColumn="1" w:lastColumn="0" w:oddVBand="0" w:evenVBand="0" w:oddHBand="0" w:evenHBand="0" w:firstRowFirstColumn="0" w:firstRowLastColumn="0" w:lastRowFirstColumn="0" w:lastRowLastColumn="0"/>
            <w:tcW w:w="168"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40" w:type="pct"/>
          </w:tcPr>
          <w:p w:rsidR="007F31E6" w:rsidRPr="007F31E6" w:rsidRDefault="007F31E6" w:rsidP="007F31E6">
            <w:pPr>
              <w:autoSpaceDE w:val="0"/>
              <w:autoSpaceDN w:val="0"/>
              <w:adjustRightInd w:val="0"/>
              <w:ind w:hanging="16"/>
              <w:rPr>
                <w:rFonts w:ascii="Times New Roman" w:eastAsia="Times New Roman" w:hAnsi="Times New Roman" w:cs="Times New Roman"/>
                <w:lang w:eastAsia="ru-RU"/>
              </w:rPr>
            </w:pPr>
            <w:r w:rsidRPr="007F31E6">
              <w:rPr>
                <w:rFonts w:ascii="Times New Roman" w:eastAsia="Calibri" w:hAnsi="Times New Roman" w:cs="Times New Roman"/>
              </w:rPr>
              <w:t>Согласование даты и времени снятия показаний прибора учета и его осмотра перед демонтажем</w:t>
            </w:r>
          </w:p>
        </w:tc>
        <w:tc>
          <w:tcPr>
            <w:tcW w:w="908"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Наличие в заявке необходимых сведений:</w:t>
            </w:r>
          </w:p>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-реквизиты заявителя;</w:t>
            </w:r>
          </w:p>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-место нахождения энергопринимающих устройств, в отношении которых установлен прибор учета;</w:t>
            </w:r>
          </w:p>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-номер договора энергоснабжения, договора оказания услуг по передаче электрической энергии (если такой договор заключен);</w:t>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-контактные данные, включая номер телефона</w:t>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-предлагаемые дата и время осуществления указанных в заявке действий</w:t>
            </w:r>
          </w:p>
        </w:tc>
        <w:tc>
          <w:tcPr>
            <w:cnfStyle w:val="000010000000" w:firstRow="0" w:lastRow="0" w:firstColumn="0" w:lastColumn="0" w:oddVBand="1" w:evenVBand="0" w:oddHBand="0" w:evenHBand="0" w:firstRowFirstColumn="0" w:firstRowLastColumn="0" w:lastRowFirstColumn="0" w:lastRowLastColumn="0"/>
            <w:tcW w:w="908" w:type="pct"/>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b/>
                <w:color w:val="548DD4"/>
                <w:lang w:eastAsia="ru-RU"/>
              </w:rPr>
              <w:t>2.1.</w:t>
            </w:r>
            <w:r w:rsidRPr="007F31E6">
              <w:rPr>
                <w:rFonts w:ascii="Times New Roman" w:eastAsia="Times New Roman" w:hAnsi="Times New Roman" w:cs="Times New Roman"/>
                <w:lang w:eastAsia="ru-RU"/>
              </w:rPr>
              <w:t> Рассмотрение предложенных заявителем даты и времени проведения действий;</w:t>
            </w:r>
          </w:p>
          <w:p w:rsidR="007F31E6" w:rsidRPr="007F31E6" w:rsidRDefault="007F31E6" w:rsidP="007F31E6">
            <w:pPr>
              <w:rPr>
                <w:rFonts w:ascii="Times New Roman" w:eastAsia="Times New Roman" w:hAnsi="Times New Roman" w:cs="Times New Roman"/>
                <w:b/>
                <w:color w:val="548DD4"/>
                <w:lang w:eastAsia="ru-RU"/>
              </w:rPr>
            </w:pPr>
          </w:p>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b/>
                <w:color w:val="548DD4"/>
                <w:lang w:eastAsia="ru-RU"/>
              </w:rPr>
              <w:t>2.2.</w:t>
            </w:r>
            <w:r w:rsidRPr="007F31E6">
              <w:rPr>
                <w:rFonts w:ascii="Times New Roman" w:eastAsia="Times New Roman" w:hAnsi="Times New Roman" w:cs="Times New Roman"/>
                <w:lang w:eastAsia="ru-RU"/>
              </w:rPr>
              <w:t> При отсутствии возможности проведения действий в предложенный заявителем срок направление предложения о новой дате и времени.</w:t>
            </w:r>
          </w:p>
          <w:p w:rsidR="007F31E6" w:rsidRPr="007F31E6" w:rsidRDefault="007F31E6" w:rsidP="007F31E6">
            <w:pPr>
              <w:autoSpaceDE w:val="0"/>
              <w:autoSpaceDN w:val="0"/>
              <w:adjustRightInd w:val="0"/>
              <w:rPr>
                <w:rFonts w:ascii="Times New Roman" w:eastAsia="Times New Roman" w:hAnsi="Times New Roman" w:cs="Times New Roman"/>
                <w:b/>
                <w:color w:val="548DD4"/>
                <w:lang w:eastAsia="ru-RU"/>
              </w:rPr>
            </w:pPr>
          </w:p>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b/>
                <w:color w:val="548DD4"/>
                <w:lang w:eastAsia="ru-RU"/>
              </w:rPr>
              <w:t>2.3.</w:t>
            </w:r>
            <w:r w:rsidRPr="007F31E6">
              <w:rPr>
                <w:rFonts w:ascii="Times New Roman" w:eastAsia="Times New Roman" w:hAnsi="Times New Roman" w:cs="Times New Roman"/>
                <w:lang w:eastAsia="ru-RU"/>
              </w:rPr>
              <w:t xml:space="preserve"> Уведомление сетевой организацией гарантирующего поставщика, </w:t>
            </w:r>
            <w:r w:rsidRPr="007F31E6">
              <w:rPr>
                <w:rFonts w:ascii="Times New Roman" w:eastAsia="Calibri" w:hAnsi="Times New Roman" w:cs="Times New Roman"/>
              </w:rPr>
              <w:t>с которым заявителем заключен договор энергоснабжения, по условиям которого расчеты за электрическую энергию осуществляются с использованием планируемого к демонтажу прибора учета</w:t>
            </w:r>
          </w:p>
        </w:tc>
        <w:tc>
          <w:tcPr>
            <w:tcW w:w="791"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Письменное предложение новой даты и времени</w:t>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Письменное уведомление</w:t>
            </w:r>
          </w:p>
        </w:tc>
        <w:tc>
          <w:tcPr>
            <w:cnfStyle w:val="000010000000" w:firstRow="0" w:lastRow="0" w:firstColumn="0" w:lastColumn="0" w:oddVBand="1" w:evenVBand="0" w:oddHBand="0" w:evenHBand="0" w:firstRowFirstColumn="0" w:firstRowLastColumn="0" w:lastRowFirstColumn="0" w:lastRowLastColumn="0"/>
            <w:tcW w:w="853" w:type="pct"/>
          </w:tcPr>
          <w:p w:rsidR="007F31E6" w:rsidRPr="007F31E6" w:rsidRDefault="007F31E6" w:rsidP="007F31E6">
            <w:pPr>
              <w:autoSpaceDE w:val="0"/>
              <w:autoSpaceDN w:val="0"/>
              <w:adjustRightInd w:val="0"/>
              <w:jc w:val="both"/>
              <w:rPr>
                <w:rFonts w:ascii="Times New Roman" w:eastAsia="Calibri" w:hAnsi="Times New Roman" w:cs="Times New Roman"/>
              </w:rPr>
            </w:pPr>
            <w:r w:rsidRPr="007F31E6">
              <w:rPr>
                <w:rFonts w:ascii="Times New Roman" w:eastAsia="Calibri" w:hAnsi="Times New Roman" w:cs="Times New Roman"/>
              </w:rPr>
              <w:t>В течение 5 рабочих дней со дня получения запроса от заявителя</w:t>
            </w: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Calibri" w:hAnsi="Times New Roman" w:cs="Times New Roman"/>
              </w:rPr>
            </w:pPr>
            <w:r w:rsidRPr="007F31E6">
              <w:rPr>
                <w:rFonts w:ascii="Times New Roman" w:eastAsia="Calibri" w:hAnsi="Times New Roman" w:cs="Times New Roman"/>
              </w:rPr>
              <w:t>Не позднее чем через 3 рабочих дней с даты, предложенной в заявке</w:t>
            </w: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r w:rsidRPr="007F31E6">
              <w:rPr>
                <w:rFonts w:ascii="Times New Roman" w:eastAsia="Calibri" w:hAnsi="Times New Roman" w:cs="Times New Roman"/>
              </w:rPr>
              <w:t xml:space="preserve">В течение 1 рабочих дней со дня получения заявки </w:t>
            </w:r>
          </w:p>
        </w:tc>
        <w:tc>
          <w:tcPr>
            <w:tcW w:w="732" w:type="pct"/>
            <w:tcBorders>
              <w:right w:val="single" w:sz="8" w:space="0" w:color="2E74B5" w:themeColor="accent1" w:themeShade="BF"/>
            </w:tcBorders>
          </w:tcPr>
          <w:p w:rsidR="007F31E6" w:rsidRPr="007F31E6" w:rsidRDefault="007F31E6" w:rsidP="007F31E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149 Основ функционирования розничных рынков электрической энергии</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68"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640"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Техническая проверка</w:t>
            </w:r>
          </w:p>
        </w:tc>
        <w:tc>
          <w:tcPr>
            <w:tcW w:w="908"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Осуществление заявителем допуска к электроустановке, подготовка рабочего места (проведение организационных и технических мероприятий по электробезопасности)</w:t>
            </w:r>
          </w:p>
        </w:tc>
        <w:tc>
          <w:tcPr>
            <w:cnfStyle w:val="000010000000" w:firstRow="0" w:lastRow="0" w:firstColumn="0" w:lastColumn="0" w:oddVBand="1" w:evenVBand="0" w:oddHBand="0" w:evenHBand="0" w:firstRowFirstColumn="0" w:firstRowLastColumn="0" w:lastRowFirstColumn="0" w:lastRowLastColumn="0"/>
            <w:tcW w:w="908" w:type="pct"/>
          </w:tcPr>
          <w:p w:rsidR="007F31E6" w:rsidRPr="007F31E6" w:rsidRDefault="007F31E6" w:rsidP="007F31E6">
            <w:pPr>
              <w:rPr>
                <w:rFonts w:ascii="Times New Roman" w:eastAsia="Calibri" w:hAnsi="Times New Roman" w:cs="Times New Roman"/>
              </w:rPr>
            </w:pPr>
            <w:r w:rsidRPr="007F31E6">
              <w:rPr>
                <w:rFonts w:ascii="Times New Roman" w:eastAsia="Times New Roman" w:hAnsi="Times New Roman" w:cs="Times New Roman"/>
                <w:b/>
                <w:color w:val="548DD4"/>
                <w:lang w:eastAsia="ru-RU"/>
              </w:rPr>
              <w:t>3.1.</w:t>
            </w:r>
            <w:r w:rsidRPr="007F31E6">
              <w:rPr>
                <w:rFonts w:ascii="Times New Roman" w:eastAsia="Times New Roman" w:hAnsi="Times New Roman" w:cs="Times New Roman"/>
                <w:lang w:eastAsia="ru-RU"/>
              </w:rPr>
              <w:t xml:space="preserve"> Допуск к </w:t>
            </w:r>
            <w:r w:rsidRPr="007F31E6">
              <w:rPr>
                <w:rFonts w:ascii="Times New Roman" w:eastAsia="Calibri" w:hAnsi="Times New Roman" w:cs="Times New Roman"/>
              </w:rPr>
              <w:t>электроустановке.</w:t>
            </w: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Times New Roman" w:hAnsi="Times New Roman" w:cs="Times New Roman"/>
                <w:b/>
                <w:color w:val="548DD4"/>
                <w:lang w:eastAsia="ru-RU"/>
              </w:rPr>
              <w:t>3.2.</w:t>
            </w:r>
            <w:r w:rsidRPr="007F31E6">
              <w:rPr>
                <w:rFonts w:ascii="Times New Roman" w:eastAsia="Times New Roman" w:hAnsi="Times New Roman" w:cs="Times New Roman"/>
                <w:lang w:eastAsia="ru-RU"/>
              </w:rPr>
              <w:t xml:space="preserve"> Осмотр </w:t>
            </w:r>
            <w:r w:rsidRPr="007F31E6">
              <w:rPr>
                <w:rFonts w:ascii="Times New Roman" w:eastAsia="Calibri" w:hAnsi="Times New Roman" w:cs="Times New Roman"/>
              </w:rPr>
              <w:t>места установки и схема подключения прибора учета,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w:t>
            </w:r>
          </w:p>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b/>
                <w:color w:val="548DD4"/>
                <w:lang w:eastAsia="ru-RU"/>
              </w:rPr>
              <w:t>3.3.</w:t>
            </w:r>
            <w:r w:rsidRPr="007F31E6">
              <w:rPr>
                <w:rFonts w:ascii="Times New Roman" w:eastAsia="Times New Roman" w:hAnsi="Times New Roman" w:cs="Times New Roman"/>
                <w:lang w:eastAsia="ru-RU"/>
              </w:rPr>
              <w:t> Проведение инструментальной проверки, снятие показаний.</w:t>
            </w:r>
          </w:p>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b/>
                <w:color w:val="548DD4"/>
                <w:lang w:eastAsia="ru-RU"/>
              </w:rPr>
              <w:t>3.4.</w:t>
            </w:r>
            <w:r w:rsidRPr="007F31E6">
              <w:rPr>
                <w:rFonts w:ascii="Times New Roman" w:eastAsia="Times New Roman" w:hAnsi="Times New Roman" w:cs="Times New Roman"/>
                <w:lang w:eastAsia="ru-RU"/>
              </w:rPr>
              <w:t xml:space="preserve"> Снятие </w:t>
            </w:r>
            <w:r w:rsidRPr="007F31E6">
              <w:rPr>
                <w:rFonts w:ascii="Times New Roman" w:eastAsia="Calibri" w:hAnsi="Times New Roman" w:cs="Times New Roman"/>
              </w:rPr>
              <w:t>контрольной одноразовой номерной пломбы и (или) знаков визуального контроля</w:t>
            </w:r>
          </w:p>
        </w:tc>
        <w:tc>
          <w:tcPr>
            <w:tcW w:w="791" w:type="pct"/>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853"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 xml:space="preserve">В согласованный срок </w:t>
            </w:r>
          </w:p>
        </w:tc>
        <w:tc>
          <w:tcPr>
            <w:tcW w:w="732" w:type="pct"/>
            <w:tcBorders>
              <w:right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149 Основ функционирования розничных рынков электрической энергии</w:t>
            </w:r>
          </w:p>
        </w:tc>
      </w:tr>
      <w:tr w:rsidR="007F31E6" w:rsidRPr="007F31E6" w:rsidTr="00EA38CE">
        <w:trPr>
          <w:trHeight w:val="400"/>
        </w:trPr>
        <w:tc>
          <w:tcPr>
            <w:cnfStyle w:val="001000000000" w:firstRow="0" w:lastRow="0" w:firstColumn="1" w:lastColumn="0" w:oddVBand="0" w:evenVBand="0" w:oddHBand="0" w:evenHBand="0" w:firstRowFirstColumn="0" w:firstRowLastColumn="0" w:lastRowFirstColumn="0" w:lastRowLastColumn="0"/>
            <w:tcW w:w="168"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40"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 xml:space="preserve">Составление Акта проверки приборов учета </w:t>
            </w:r>
          </w:p>
        </w:tc>
        <w:tc>
          <w:tcPr>
            <w:tcW w:w="908"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08"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Times New Roman" w:hAnsi="Times New Roman" w:cs="Times New Roman"/>
                <w:b/>
                <w:color w:val="548DD4"/>
                <w:lang w:eastAsia="ru-RU"/>
              </w:rPr>
              <w:t>4.1.</w:t>
            </w:r>
            <w:r w:rsidRPr="007F31E6">
              <w:rPr>
                <w:rFonts w:ascii="Times New Roman" w:eastAsia="Times New Roman" w:hAnsi="Times New Roman" w:cs="Times New Roman"/>
                <w:lang w:eastAsia="ru-RU"/>
              </w:rPr>
              <w:t> </w:t>
            </w:r>
            <w:r w:rsidRPr="007F31E6">
              <w:rPr>
                <w:rFonts w:ascii="Times New Roman" w:eastAsia="Calibri" w:hAnsi="Times New Roman" w:cs="Times New Roman"/>
              </w:rPr>
              <w:t>Составление Акта проверки приборов учета.</w:t>
            </w:r>
          </w:p>
          <w:p w:rsidR="007F31E6" w:rsidRPr="007F31E6" w:rsidRDefault="007F31E6" w:rsidP="007F31E6">
            <w:pPr>
              <w:autoSpaceDE w:val="0"/>
              <w:autoSpaceDN w:val="0"/>
              <w:adjustRightInd w:val="0"/>
              <w:rPr>
                <w:rFonts w:ascii="Times New Roman" w:eastAsia="Times New Roman" w:hAnsi="Times New Roman" w:cs="Times New Roman"/>
                <w:b/>
                <w:color w:val="548DD4"/>
                <w:lang w:eastAsia="ru-RU"/>
              </w:rPr>
            </w:pPr>
          </w:p>
          <w:p w:rsidR="007F31E6" w:rsidRPr="007F31E6" w:rsidRDefault="007F31E6" w:rsidP="007F31E6">
            <w:pPr>
              <w:autoSpaceDE w:val="0"/>
              <w:autoSpaceDN w:val="0"/>
              <w:adjustRightInd w:val="0"/>
              <w:rPr>
                <w:rFonts w:ascii="Times New Roman" w:eastAsia="Times New Roman" w:hAnsi="Times New Roman" w:cs="Times New Roman"/>
                <w:b/>
                <w:color w:val="548DD4"/>
                <w:lang w:eastAsia="ru-RU"/>
              </w:rPr>
            </w:pPr>
            <w:r w:rsidRPr="007F31E6">
              <w:rPr>
                <w:rFonts w:ascii="Times New Roman" w:eastAsia="Times New Roman" w:hAnsi="Times New Roman" w:cs="Times New Roman"/>
                <w:b/>
                <w:color w:val="548DD4"/>
                <w:lang w:eastAsia="ru-RU"/>
              </w:rPr>
              <w:t>4.2.</w:t>
            </w:r>
            <w:r w:rsidRPr="007F31E6">
              <w:rPr>
                <w:rFonts w:ascii="Times New Roman" w:eastAsia="Times New Roman" w:hAnsi="Times New Roman" w:cs="Times New Roman"/>
                <w:lang w:eastAsia="ru-RU"/>
              </w:rPr>
              <w:t> Н</w:t>
            </w:r>
            <w:r w:rsidRPr="007F31E6">
              <w:rPr>
                <w:rFonts w:ascii="Times New Roman" w:eastAsia="Calibri" w:hAnsi="Times New Roman" w:cs="Times New Roman"/>
              </w:rPr>
              <w:t>аправление копий Акта гарантирующему поставщику (энергосбытовой, энергоснабжающей организации), если он не участвовал в процедуре</w:t>
            </w:r>
          </w:p>
        </w:tc>
        <w:tc>
          <w:tcPr>
            <w:tcW w:w="791"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Акт в письменной форме </w:t>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Письменное уведомление</w:t>
            </w:r>
          </w:p>
        </w:tc>
        <w:tc>
          <w:tcPr>
            <w:cnfStyle w:val="000010000000" w:firstRow="0" w:lastRow="0" w:firstColumn="0" w:lastColumn="0" w:oddVBand="1" w:evenVBand="0" w:oddHBand="0" w:evenHBand="0" w:firstRowFirstColumn="0" w:firstRowLastColumn="0" w:lastRowFirstColumn="0" w:lastRowLastColumn="0"/>
            <w:tcW w:w="853" w:type="pct"/>
          </w:tcPr>
          <w:p w:rsidR="007F31E6" w:rsidRPr="007F31E6" w:rsidRDefault="007F31E6" w:rsidP="007F31E6">
            <w:pPr>
              <w:autoSpaceDE w:val="0"/>
              <w:autoSpaceDN w:val="0"/>
              <w:adjustRightInd w:val="0"/>
              <w:jc w:val="both"/>
              <w:rPr>
                <w:rFonts w:ascii="Times New Roman" w:eastAsia="Calibri" w:hAnsi="Times New Roman" w:cs="Times New Roman"/>
              </w:rPr>
            </w:pPr>
            <w:r w:rsidRPr="007F31E6">
              <w:rPr>
                <w:rFonts w:ascii="Times New Roman" w:eastAsia="Calibri" w:hAnsi="Times New Roman" w:cs="Times New Roman"/>
              </w:rPr>
              <w:t>После окончания проверки</w:t>
            </w: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Calibri" w:hAnsi="Times New Roman" w:cs="Times New Roman"/>
              </w:rPr>
            </w:pPr>
            <w:r w:rsidRPr="007F31E6">
              <w:rPr>
                <w:rFonts w:ascii="Times New Roman" w:eastAsia="Calibri" w:hAnsi="Times New Roman" w:cs="Times New Roman"/>
              </w:rPr>
              <w:t>В течение 1 рабочего дня со дня составления акта проверки</w:t>
            </w:r>
          </w:p>
        </w:tc>
        <w:tc>
          <w:tcPr>
            <w:tcW w:w="732" w:type="pct"/>
            <w:tcBorders>
              <w:right w:val="single" w:sz="8" w:space="0" w:color="2E74B5" w:themeColor="accent1" w:themeShade="BF"/>
            </w:tcBorders>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149 Основ функционирования розничных рынков электрической энергии</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68" w:type="pct"/>
            <w:tcBorders>
              <w:left w:val="single" w:sz="8" w:space="0" w:color="2E74B5" w:themeColor="accent1" w:themeShade="BF"/>
              <w:bottom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640"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Снятие заявителем показаний прибора учета, планируемого к демонтажу и направление в сетевую организацию</w:t>
            </w:r>
          </w:p>
        </w:tc>
        <w:tc>
          <w:tcPr>
            <w:tcW w:w="908" w:type="pct"/>
            <w:tcBorders>
              <w:bottom w:val="single" w:sz="8" w:space="0" w:color="2E74B5" w:themeColor="accent1" w:themeShade="BF"/>
            </w:tcBorders>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w:t>
            </w:r>
          </w:p>
        </w:tc>
        <w:tc>
          <w:tcPr>
            <w:cnfStyle w:val="000010000000" w:firstRow="0" w:lastRow="0" w:firstColumn="0" w:lastColumn="0" w:oddVBand="1" w:evenVBand="0" w:oddHBand="0" w:evenHBand="0" w:firstRowFirstColumn="0" w:firstRowLastColumn="0" w:lastRowFirstColumn="0" w:lastRowLastColumn="0"/>
            <w:tcW w:w="908"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b/>
                <w:color w:val="548DD4"/>
                <w:lang w:eastAsia="ru-RU"/>
              </w:rPr>
              <w:t>5.1.</w:t>
            </w:r>
            <w:r w:rsidRPr="007F31E6">
              <w:rPr>
                <w:rFonts w:ascii="Times New Roman" w:eastAsia="Times New Roman" w:hAnsi="Times New Roman" w:cs="Times New Roman"/>
                <w:lang w:eastAsia="ru-RU"/>
              </w:rPr>
              <w:t> </w:t>
            </w:r>
            <w:r w:rsidRPr="007F31E6">
              <w:rPr>
                <w:rFonts w:ascii="Times New Roman" w:eastAsia="Calibri" w:hAnsi="Times New Roman" w:cs="Times New Roman"/>
              </w:rPr>
              <w:t>Снятие заявителем показаний прибора учета, планируемого к демонтажу.</w:t>
            </w:r>
          </w:p>
          <w:p w:rsidR="007F31E6" w:rsidRPr="007F31E6" w:rsidRDefault="007F31E6" w:rsidP="007F31E6">
            <w:pPr>
              <w:autoSpaceDE w:val="0"/>
              <w:autoSpaceDN w:val="0"/>
              <w:adjustRightInd w:val="0"/>
              <w:rPr>
                <w:rFonts w:ascii="Times New Roman" w:eastAsia="Times New Roman" w:hAnsi="Times New Roman" w:cs="Times New Roman"/>
                <w:b/>
                <w:color w:val="548DD4"/>
                <w:lang w:eastAsia="ru-RU"/>
              </w:rPr>
            </w:pPr>
          </w:p>
          <w:p w:rsidR="007F31E6" w:rsidRPr="007F31E6" w:rsidRDefault="007F31E6" w:rsidP="007F31E6">
            <w:pPr>
              <w:autoSpaceDE w:val="0"/>
              <w:autoSpaceDN w:val="0"/>
              <w:adjustRightInd w:val="0"/>
              <w:rPr>
                <w:rFonts w:ascii="Times New Roman" w:eastAsia="Times New Roman" w:hAnsi="Times New Roman" w:cs="Times New Roman"/>
                <w:b/>
                <w:color w:val="548DD4"/>
                <w:lang w:eastAsia="ru-RU"/>
              </w:rPr>
            </w:pPr>
            <w:r w:rsidRPr="007F31E6">
              <w:rPr>
                <w:rFonts w:ascii="Times New Roman" w:eastAsia="Times New Roman" w:hAnsi="Times New Roman" w:cs="Times New Roman"/>
                <w:b/>
                <w:color w:val="548DD4"/>
                <w:lang w:eastAsia="ru-RU"/>
              </w:rPr>
              <w:t>5.2.</w:t>
            </w:r>
            <w:r w:rsidRPr="007F31E6">
              <w:rPr>
                <w:rFonts w:ascii="Times New Roman" w:eastAsia="Times New Roman" w:hAnsi="Times New Roman" w:cs="Times New Roman"/>
                <w:lang w:eastAsia="ru-RU"/>
              </w:rPr>
              <w:t> Н</w:t>
            </w:r>
            <w:r w:rsidRPr="007F31E6">
              <w:rPr>
                <w:rFonts w:ascii="Times New Roman" w:eastAsia="Calibri" w:hAnsi="Times New Roman" w:cs="Times New Roman"/>
              </w:rPr>
              <w:t>аправление показаний прибора учета в сетевую организацию</w:t>
            </w:r>
          </w:p>
        </w:tc>
        <w:tc>
          <w:tcPr>
            <w:tcW w:w="791" w:type="pct"/>
            <w:tcBorders>
              <w:bottom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Письменное обращение, обращение по электронной форме на сайте </w:t>
            </w:r>
            <w:r w:rsidRPr="007F31E6">
              <w:rPr>
                <w:rFonts w:ascii="Times New Roman" w:eastAsia="Times New Roman" w:hAnsi="Times New Roman" w:cs="Times New Roman"/>
                <w:color w:val="000000"/>
                <w:sz w:val="24"/>
                <w:szCs w:val="24"/>
                <w:lang w:eastAsia="ru-RU"/>
              </w:rPr>
              <w:t>АО </w:t>
            </w:r>
            <w:r w:rsidRPr="007F31E6">
              <w:rPr>
                <w:rFonts w:ascii="Times New Roman" w:eastAsia="Calibri" w:hAnsi="Times New Roman" w:cs="Times New Roman"/>
                <w:color w:val="000000"/>
              </w:rPr>
              <w:t>«Янтарьэнерго»</w:t>
            </w:r>
            <w:r w:rsidRPr="007F31E6">
              <w:rPr>
                <w:rFonts w:ascii="Times New Roman" w:eastAsia="Calibri" w:hAnsi="Times New Roman" w:cs="Times New Roman"/>
                <w:i/>
                <w:color w:val="000000"/>
              </w:rPr>
              <w:t xml:space="preserve"> </w:t>
            </w:r>
            <w:r w:rsidRPr="007F31E6">
              <w:rPr>
                <w:rFonts w:ascii="Times New Roman" w:eastAsia="Times New Roman" w:hAnsi="Times New Roman" w:cs="Times New Roman"/>
                <w:lang w:eastAsia="ru-RU"/>
              </w:rPr>
              <w:t xml:space="preserve">через Личный кабинет </w:t>
            </w:r>
            <w:r w:rsidRPr="007F31E6">
              <w:rPr>
                <w:rFonts w:ascii="Times New Roman" w:eastAsia="Calibri" w:hAnsi="Times New Roman" w:cs="Times New Roman"/>
              </w:rPr>
              <w:t>или иным способом, позволяющим подтвердить факт получения</w:t>
            </w:r>
          </w:p>
        </w:tc>
        <w:tc>
          <w:tcPr>
            <w:cnfStyle w:val="000010000000" w:firstRow="0" w:lastRow="0" w:firstColumn="0" w:lastColumn="0" w:oddVBand="1" w:evenVBand="0" w:oddHBand="0" w:evenHBand="0" w:firstRowFirstColumn="0" w:firstRowLastColumn="0" w:lastRowFirstColumn="0" w:lastRowLastColumn="0"/>
            <w:tcW w:w="853"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2 рабочих дней со дня проведения такой процедуры</w:t>
            </w:r>
          </w:p>
        </w:tc>
        <w:tc>
          <w:tcPr>
            <w:tcW w:w="732" w:type="pct"/>
            <w:tcBorders>
              <w:bottom w:val="single" w:sz="8" w:space="0" w:color="2E74B5" w:themeColor="accent1" w:themeShade="BF"/>
              <w:right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149 Основ функционирования розничных рынков электрической энергии</w:t>
            </w:r>
          </w:p>
        </w:tc>
      </w:tr>
    </w:tbl>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b/>
          <w:color w:val="548DD4"/>
          <w:sz w:val="24"/>
          <w:szCs w:val="24"/>
        </w:rPr>
      </w:pPr>
    </w:p>
    <w:p w:rsidR="007F31E6" w:rsidRPr="007F31E6" w:rsidRDefault="007F31E6" w:rsidP="007F31E6">
      <w:pPr>
        <w:autoSpaceDE w:val="0"/>
        <w:autoSpaceDN w:val="0"/>
        <w:adjustRightInd w:val="0"/>
        <w:spacing w:after="0" w:line="240" w:lineRule="auto"/>
        <w:ind w:left="709"/>
        <w:jc w:val="both"/>
        <w:rPr>
          <w:rFonts w:ascii="Calibri" w:eastAsia="Calibri" w:hAnsi="Calibri" w:cs="Times New Roman"/>
          <w:sz w:val="24"/>
          <w:szCs w:val="24"/>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0" w:line="276" w:lineRule="auto"/>
        <w:jc w:val="center"/>
        <w:rPr>
          <w:rFonts w:ascii="Times New Roman" w:eastAsia="Calibri" w:hAnsi="Times New Roman" w:cs="Times New Roman"/>
          <w:b/>
          <w:sz w:val="24"/>
          <w:szCs w:val="24"/>
        </w:rPr>
      </w:pPr>
      <w:r w:rsidRPr="007F31E6">
        <w:rPr>
          <w:rFonts w:ascii="Times New Roman" w:eastAsia="Calibri" w:hAnsi="Times New Roman" w:cs="Times New Roman"/>
          <w:b/>
          <w:sz w:val="24"/>
          <w:szCs w:val="24"/>
        </w:rPr>
        <w:t>ПАСПОРТ УСЛУГИ (ПРОЦЕССА) АО «ЯНТАРЬЭНЕРГО»</w:t>
      </w:r>
    </w:p>
    <w:p w:rsidR="007F31E6" w:rsidRPr="007F31E6" w:rsidRDefault="007F31E6" w:rsidP="007F31E6">
      <w:pPr>
        <w:keepNext/>
        <w:keepLines/>
        <w:spacing w:before="40" w:after="0" w:line="276" w:lineRule="auto"/>
        <w:jc w:val="center"/>
        <w:outlineLvl w:val="1"/>
        <w:rPr>
          <w:rFonts w:ascii="Times New Roman" w:eastAsia="Times New Roman" w:hAnsi="Times New Roman" w:cs="Times New Roman"/>
          <w:b/>
          <w:bCs/>
          <w:color w:val="548DD4"/>
          <w:sz w:val="24"/>
          <w:szCs w:val="24"/>
        </w:rPr>
      </w:pPr>
      <w:bookmarkStart w:id="14" w:name="_Toc12370466"/>
      <w:bookmarkStart w:id="15" w:name="_Toc35872331"/>
      <w:r w:rsidRPr="007F31E6">
        <w:rPr>
          <w:rFonts w:ascii="Times New Roman" w:eastAsia="Times New Roman" w:hAnsi="Times New Roman" w:cs="Times New Roman"/>
          <w:b/>
          <w:bCs/>
          <w:color w:val="548DD4"/>
          <w:sz w:val="24"/>
          <w:szCs w:val="24"/>
        </w:rPr>
        <w:t>КОД 1.11. РАСЧЕТ ОБЪЕМА ПЕРЕДАННОЙ ЭЛЕКТРИЧЕСКОЙ ЭНЕРГИИ ПОТРЕБИТЕЛЮ</w:t>
      </w:r>
      <w:bookmarkEnd w:id="14"/>
      <w:bookmarkEnd w:id="15"/>
    </w:p>
    <w:p w:rsidR="007F31E6" w:rsidRPr="007F31E6" w:rsidRDefault="007F31E6" w:rsidP="007F31E6">
      <w:pPr>
        <w:autoSpaceDE w:val="0"/>
        <w:autoSpaceDN w:val="0"/>
        <w:adjustRightInd w:val="0"/>
        <w:spacing w:after="0" w:line="240" w:lineRule="exact"/>
        <w:ind w:firstLine="539"/>
        <w:jc w:val="center"/>
        <w:rPr>
          <w:rFonts w:ascii="Times New Roman" w:eastAsia="Calibri" w:hAnsi="Times New Roman" w:cs="Times New Roman"/>
          <w:b/>
          <w:bCs/>
          <w:sz w:val="24"/>
          <w:szCs w:val="24"/>
        </w:rPr>
      </w:pPr>
    </w:p>
    <w:p w:rsidR="007F31E6" w:rsidRPr="007F31E6" w:rsidRDefault="007F31E6" w:rsidP="007F31E6">
      <w:pPr>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КРУГ ЗАЯВИТЕЛЕЙ (ПОТРЕБИТЕЛЕЙ): </w:t>
      </w:r>
      <w:r w:rsidRPr="007F31E6">
        <w:rPr>
          <w:rFonts w:ascii="Times New Roman" w:eastAsia="Calibri" w:hAnsi="Times New Roman" w:cs="Times New Roman"/>
          <w:sz w:val="24"/>
          <w:szCs w:val="24"/>
        </w:rPr>
        <w:t>юридические и физические лица, индивидуальные предприниматели.</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РАЗМЕР ПЛАТЫ ЗА ПРЕДОСТАВЛЕНИЕ УСЛУГИ (ПРОЦЕССА) И ОСНОВАНИЕ ЕЕ ВЗИМАНИЯ: </w:t>
      </w:r>
      <w:r w:rsidRPr="007F31E6">
        <w:rPr>
          <w:rFonts w:ascii="Times New Roman" w:eastAsia="Calibri" w:hAnsi="Times New Roman" w:cs="Times New Roman"/>
          <w:sz w:val="24"/>
          <w:szCs w:val="24"/>
        </w:rPr>
        <w:t>плата не предусмотрена и не взимается.</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УСЛОВИЯ ОКАЗАНИЯ УСЛУГИ (ПРОЦЕССА): </w:t>
      </w:r>
      <w:r w:rsidRPr="007F31E6">
        <w:rPr>
          <w:rFonts w:ascii="Times New Roman" w:eastAsia="Calibri" w:hAnsi="Times New Roman" w:cs="Times New Roman"/>
          <w:sz w:val="24"/>
          <w:szCs w:val="24"/>
        </w:rPr>
        <w:t>наличие заключенного с АО «Янтарьэнерго» договора оказания услуг по передаче электрической энергии, процесс осуществляется в рамках оказания услуг по передаче электрической энергии.</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РЕЗУЛЬТАТ ОКАЗАНИЯ УСЛУГИ (ПРОЦЕССА): </w:t>
      </w:r>
      <w:r w:rsidRPr="007F31E6">
        <w:rPr>
          <w:rFonts w:ascii="Times New Roman" w:eastAsia="Calibri" w:hAnsi="Times New Roman" w:cs="Times New Roman"/>
          <w:sz w:val="24"/>
          <w:szCs w:val="24"/>
        </w:rPr>
        <w:t>расчет объема переданной электрической энергии потребителю.</w:t>
      </w:r>
    </w:p>
    <w:p w:rsidR="007F31E6" w:rsidRPr="007F31E6" w:rsidRDefault="007F31E6" w:rsidP="007F31E6">
      <w:pPr>
        <w:spacing w:after="0" w:line="276" w:lineRule="auto"/>
        <w:rPr>
          <w:rFonts w:ascii="Times New Roman" w:eastAsia="Calibri" w:hAnsi="Times New Roman" w:cs="Times New Roman"/>
          <w:b/>
          <w:color w:val="548DD4"/>
          <w:sz w:val="24"/>
          <w:szCs w:val="24"/>
        </w:rPr>
      </w:pPr>
      <w:r w:rsidRPr="007F31E6">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0"/>
        <w:tblW w:w="4936" w:type="pct"/>
        <w:tblLayout w:type="fixed"/>
        <w:tblLook w:val="00A0" w:firstRow="1" w:lastRow="0" w:firstColumn="1" w:lastColumn="0" w:noHBand="0" w:noVBand="0"/>
      </w:tblPr>
      <w:tblGrid>
        <w:gridCol w:w="576"/>
        <w:gridCol w:w="2020"/>
        <w:gridCol w:w="2315"/>
        <w:gridCol w:w="3470"/>
        <w:gridCol w:w="2022"/>
        <w:gridCol w:w="2022"/>
        <w:gridCol w:w="1939"/>
      </w:tblGrid>
      <w:tr w:rsidR="007F31E6" w:rsidRPr="007F31E6" w:rsidTr="00EA38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 w:type="pct"/>
            <w:tcBorders>
              <w:top w:val="single" w:sz="8" w:space="0" w:color="2E74B5" w:themeColor="accent1" w:themeShade="BF"/>
              <w:left w:val="single" w:sz="8" w:space="0" w:color="2E74B5" w:themeColor="accent1" w:themeShade="BF"/>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703"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Этап</w:t>
            </w:r>
          </w:p>
        </w:tc>
        <w:tc>
          <w:tcPr>
            <w:tcW w:w="806"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1208"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Содержание</w:t>
            </w:r>
          </w:p>
        </w:tc>
        <w:tc>
          <w:tcPr>
            <w:tcW w:w="704"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704"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Срок исполнения</w:t>
            </w:r>
          </w:p>
        </w:tc>
        <w:tc>
          <w:tcPr>
            <w:tcW w:w="676" w:type="pct"/>
            <w:tcBorders>
              <w:top w:val="single" w:sz="8" w:space="0" w:color="2E74B5" w:themeColor="accent1" w:themeShade="BF"/>
              <w:left w:val="single" w:sz="8" w:space="0" w:color="FFFFFF" w:themeColor="background1"/>
              <w:bottom w:val="single" w:sz="8" w:space="0" w:color="FFFFFF" w:themeColor="background1"/>
              <w:right w:val="single" w:sz="8" w:space="0" w:color="2E74B5" w:themeColor="accent1" w:themeShade="BF"/>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Ссылка на нормативно правовой акт</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 w:type="pct"/>
            <w:tcBorders>
              <w:top w:val="single" w:sz="8" w:space="0" w:color="FFFFFF" w:themeColor="background1"/>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703" w:type="pct"/>
            <w:tcBorders>
              <w:top w:val="single" w:sz="8" w:space="0" w:color="FFFFFF" w:themeColor="background1"/>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Снятие показаний приборов учета электрической энергии потребителем</w:t>
            </w:r>
          </w:p>
          <w:p w:rsidR="007F31E6" w:rsidRPr="007F31E6" w:rsidRDefault="007F31E6" w:rsidP="007F31E6">
            <w:pPr>
              <w:autoSpaceDE w:val="0"/>
              <w:rPr>
                <w:rFonts w:ascii="Times New Roman" w:eastAsia="Calibri" w:hAnsi="Times New Roman" w:cs="Times New Roman"/>
              </w:rPr>
            </w:pPr>
          </w:p>
        </w:tc>
        <w:tc>
          <w:tcPr>
            <w:tcW w:w="806" w:type="pct"/>
            <w:tcBorders>
              <w:top w:val="single" w:sz="8" w:space="0" w:color="FFFFFF" w:themeColor="background1"/>
            </w:tcBorders>
          </w:tcPr>
          <w:p w:rsidR="007F31E6" w:rsidRPr="007F31E6" w:rsidRDefault="007F31E6" w:rsidP="007F31E6">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Times New Roman" w:hAnsi="Times New Roman" w:cs="Times New Roman"/>
                <w:lang w:eastAsia="ru-RU"/>
              </w:rPr>
              <w:t xml:space="preserve">Наличие заключенного с </w:t>
            </w:r>
            <w:r w:rsidRPr="007F31E6">
              <w:rPr>
                <w:rFonts w:ascii="Times New Roman" w:eastAsia="Calibri" w:hAnsi="Times New Roman" w:cs="Times New Roman"/>
              </w:rPr>
              <w:t xml:space="preserve">АО «Янтарьэнерго» </w:t>
            </w:r>
            <w:r w:rsidRPr="007F31E6">
              <w:rPr>
                <w:rFonts w:ascii="Times New Roman" w:eastAsia="Times New Roman" w:hAnsi="Times New Roman" w:cs="Times New Roman"/>
                <w:lang w:eastAsia="ru-RU"/>
              </w:rPr>
              <w:t>договора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1208" w:type="pct"/>
            <w:tcBorders>
              <w:top w:val="single" w:sz="8" w:space="0" w:color="FFFFFF" w:themeColor="background1"/>
            </w:tcBorders>
          </w:tcPr>
          <w:p w:rsidR="007F31E6" w:rsidRPr="007F31E6" w:rsidRDefault="007F31E6" w:rsidP="007F31E6">
            <w:pPr>
              <w:autoSpaceDE w:val="0"/>
              <w:snapToGri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Осуществляется потребителем электрической энергии самостоятельно</w:t>
            </w:r>
          </w:p>
        </w:tc>
        <w:tc>
          <w:tcPr>
            <w:tcW w:w="704" w:type="pct"/>
            <w:tcBorders>
              <w:top w:val="single" w:sz="8" w:space="0" w:color="FFFFFF" w:themeColor="background1"/>
            </w:tcBorders>
          </w:tcPr>
          <w:p w:rsidR="007F31E6" w:rsidRPr="007F31E6" w:rsidRDefault="007F31E6" w:rsidP="007F31E6">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Визуально (очно)</w:t>
            </w:r>
          </w:p>
        </w:tc>
        <w:tc>
          <w:tcPr>
            <w:cnfStyle w:val="000010000000" w:firstRow="0" w:lastRow="0" w:firstColumn="0" w:lastColumn="0" w:oddVBand="1" w:evenVBand="0" w:oddHBand="0" w:evenHBand="0" w:firstRowFirstColumn="0" w:firstRowLastColumn="0" w:lastRowFirstColumn="0" w:lastRowLastColumn="0"/>
            <w:tcW w:w="704" w:type="pct"/>
            <w:tcBorders>
              <w:top w:val="single" w:sz="8" w:space="0" w:color="FFFFFF" w:themeColor="background1"/>
            </w:tcBorders>
          </w:tcPr>
          <w:p w:rsidR="007F31E6" w:rsidRPr="007F31E6" w:rsidRDefault="007F31E6" w:rsidP="007F31E6">
            <w:pPr>
              <w:autoSpaceDE w:val="0"/>
              <w:snapToGri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00 часов 00 минут 1-го дня месяца следующего за расчетным - для всех потребителей, за исключением исполнителей коммунальных услуг. </w:t>
            </w:r>
          </w:p>
          <w:p w:rsidR="007F31E6" w:rsidRPr="007F31E6" w:rsidRDefault="007F31E6" w:rsidP="007F31E6">
            <w:pPr>
              <w:autoSpaceDE w:val="0"/>
              <w:snapToGrid w:val="0"/>
              <w:rPr>
                <w:rFonts w:ascii="Times New Roman" w:eastAsia="Calibri" w:hAnsi="Times New Roman" w:cs="Times New Roman"/>
              </w:rPr>
            </w:pPr>
            <w:r w:rsidRPr="007F31E6">
              <w:rPr>
                <w:rFonts w:ascii="Times New Roman" w:eastAsia="Times New Roman" w:hAnsi="Times New Roman" w:cs="Times New Roman"/>
                <w:lang w:eastAsia="ru-RU"/>
              </w:rPr>
              <w:t>с 23 по 25 число расчетного месяца - для исполнителей коммунальных услуг</w:t>
            </w:r>
          </w:p>
        </w:tc>
        <w:tc>
          <w:tcPr>
            <w:tcW w:w="676" w:type="pct"/>
            <w:tcBorders>
              <w:top w:val="single" w:sz="8" w:space="0" w:color="FFFFFF" w:themeColor="background1"/>
              <w:right w:val="single" w:sz="8" w:space="0" w:color="2E74B5" w:themeColor="accent1" w:themeShade="BF"/>
            </w:tcBorders>
          </w:tcPr>
          <w:p w:rsidR="007F31E6" w:rsidRPr="007F31E6" w:rsidRDefault="007F31E6" w:rsidP="007F31E6">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161 Основ функционирования розничных рынков электрической энергии</w:t>
            </w:r>
            <w:r w:rsidRPr="007F31E6">
              <w:rPr>
                <w:rFonts w:ascii="Times New Roman" w:eastAsia="Times New Roman" w:hAnsi="Times New Roman" w:cs="Times New Roman"/>
                <w:vertAlign w:val="superscript"/>
                <w:lang w:eastAsia="ru-RU"/>
              </w:rPr>
              <w:footnoteReference w:id="8"/>
            </w:r>
          </w:p>
          <w:p w:rsidR="007F31E6" w:rsidRPr="007F31E6" w:rsidRDefault="007F31E6" w:rsidP="007F31E6">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31(е) Пра</w:t>
            </w:r>
            <w:r w:rsidRPr="007F31E6">
              <w:rPr>
                <w:rFonts w:ascii="Times New Roman" w:eastAsia="Calibri" w:hAnsi="Times New Roman" w:cs="Times New Roman"/>
              </w:rPr>
              <w:t>вил предоставления коммунальных услуг</w:t>
            </w:r>
            <w:r w:rsidRPr="007F31E6">
              <w:rPr>
                <w:rFonts w:ascii="Times New Roman" w:eastAsia="Calibri" w:hAnsi="Times New Roman" w:cs="Times New Roman"/>
                <w:vertAlign w:val="superscript"/>
              </w:rPr>
              <w:footnoteReference w:id="9"/>
            </w:r>
          </w:p>
        </w:tc>
      </w:tr>
      <w:tr w:rsidR="007F31E6" w:rsidRPr="007F31E6" w:rsidTr="00EA38CE">
        <w:trPr>
          <w:trHeight w:val="400"/>
        </w:trPr>
        <w:tc>
          <w:tcPr>
            <w:cnfStyle w:val="001000000000" w:firstRow="0" w:lastRow="0" w:firstColumn="1" w:lastColumn="0" w:oddVBand="0" w:evenVBand="0" w:oddHBand="0" w:evenHBand="0" w:firstRowFirstColumn="0" w:firstRowLastColumn="0" w:lastRowFirstColumn="0" w:lastRowLastColumn="0"/>
            <w:tcW w:w="200"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703" w:type="pct"/>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Прием показаний расчетных приборов учета от потребителя, в том числе используемых в качестве расчетных контрольных приборов учета</w:t>
            </w:r>
          </w:p>
        </w:tc>
        <w:tc>
          <w:tcPr>
            <w:tcW w:w="806"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Наличие заключенного с </w:t>
            </w:r>
            <w:r w:rsidRPr="007F31E6">
              <w:rPr>
                <w:rFonts w:ascii="Times New Roman" w:eastAsia="Calibri" w:hAnsi="Times New Roman" w:cs="Times New Roman"/>
              </w:rPr>
              <w:t>АО «Янтарьэнерго»</w:t>
            </w:r>
            <w:r w:rsidRPr="007F31E6">
              <w:rPr>
                <w:rFonts w:ascii="Times New Roman" w:eastAsia="Calibri" w:hAnsi="Times New Roman" w:cs="Times New Roman"/>
                <w:sz w:val="24"/>
                <w:szCs w:val="24"/>
              </w:rPr>
              <w:t xml:space="preserve"> </w:t>
            </w:r>
            <w:r w:rsidRPr="007F31E6">
              <w:rPr>
                <w:rFonts w:ascii="Times New Roman" w:eastAsia="Times New Roman" w:hAnsi="Times New Roman" w:cs="Times New Roman"/>
                <w:lang w:eastAsia="ru-RU"/>
              </w:rPr>
              <w:t>договора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1208" w:type="pct"/>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Прием показаний расчетных приборов учета от потребителя, в том числе используемых в качестве расчетных контрольных приборов учета</w:t>
            </w:r>
          </w:p>
        </w:tc>
        <w:tc>
          <w:tcPr>
            <w:tcW w:w="704" w:type="pct"/>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 xml:space="preserve">Письменное уведомление, </w:t>
            </w:r>
            <w:r w:rsidRPr="007F31E6">
              <w:rPr>
                <w:rFonts w:ascii="Times New Roman" w:eastAsia="Calibri" w:hAnsi="Times New Roman" w:cs="Times New Roman"/>
              </w:rPr>
              <w:br/>
              <w:t>с использованием телефонной связи, электронной почты или иным способом, позволяющим подтвердить факт получения</w:t>
            </w: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04" w:type="pct"/>
          </w:tcPr>
          <w:p w:rsidR="007F31E6" w:rsidRPr="007F31E6" w:rsidRDefault="007F31E6" w:rsidP="000A739B">
            <w:pPr>
              <w:autoSpaceDE w:val="0"/>
              <w:autoSpaceDN w:val="0"/>
              <w:adjustRightInd w:val="0"/>
              <w:jc w:val="both"/>
              <w:rPr>
                <w:rFonts w:ascii="Times New Roman" w:eastAsia="Calibri" w:hAnsi="Times New Roman" w:cs="Times New Roman"/>
              </w:rPr>
            </w:pPr>
            <w:r w:rsidRPr="007F31E6">
              <w:rPr>
                <w:rFonts w:ascii="Times New Roman" w:eastAsia="Calibri" w:hAnsi="Times New Roman" w:cs="Times New Roman"/>
              </w:rPr>
              <w:t>В соответствии с договором оказания услуг по передаче электрической энергии.</w:t>
            </w:r>
          </w:p>
          <w:p w:rsidR="007F31E6" w:rsidRPr="007F31E6" w:rsidRDefault="007F31E6" w:rsidP="007F31E6">
            <w:pPr>
              <w:jc w:val="both"/>
              <w:rPr>
                <w:rFonts w:ascii="Times New Roman" w:eastAsia="Calibri" w:hAnsi="Times New Roman" w:cs="Times New Roman"/>
              </w:rPr>
            </w:pPr>
            <w:r w:rsidRPr="007F31E6">
              <w:rPr>
                <w:rFonts w:ascii="Times New Roman" w:eastAsia="Calibri" w:hAnsi="Times New Roman" w:cs="Times New Roman"/>
              </w:rPr>
              <w:t>Если время и дата снятия показаний расчетных приборов учета не установлены договором оказания услуг по передаче электрической энергии, то ежемесячно, до окончания 1-го дня месяца, следующего за расчетным периодом</w:t>
            </w:r>
          </w:p>
        </w:tc>
        <w:tc>
          <w:tcPr>
            <w:tcW w:w="676" w:type="pct"/>
            <w:tcBorders>
              <w:right w:val="single" w:sz="8" w:space="0" w:color="2E74B5" w:themeColor="accent1" w:themeShade="BF"/>
            </w:tcBorders>
          </w:tcPr>
          <w:p w:rsidR="007F31E6" w:rsidRPr="007F31E6" w:rsidRDefault="007F31E6" w:rsidP="007F31E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Пункты 161, 163 Основ функционирования розничных рынков электрической энергии</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0"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703"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Передача показаний расчетных приборов учета гарантирующему поставщику (энергосбытовой, энергоснабжающей организации)</w:t>
            </w:r>
          </w:p>
        </w:tc>
        <w:tc>
          <w:tcPr>
            <w:tcW w:w="806"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Если условиями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w:t>
            </w:r>
          </w:p>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208"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Передача показаний расчетных приборов учета гарантирующему поставщику (энергосбытовой, энергоснабжающей организации)</w:t>
            </w:r>
          </w:p>
        </w:tc>
        <w:tc>
          <w:tcPr>
            <w:tcW w:w="704" w:type="pct"/>
          </w:tcPr>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Письменное уведомление (реестр) заказным письмом,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704" w:type="pct"/>
          </w:tcPr>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r w:rsidRPr="007F31E6">
              <w:rPr>
                <w:rFonts w:ascii="Times New Roman" w:eastAsia="Calibri" w:hAnsi="Times New Roman" w:cs="Times New Roman"/>
              </w:rPr>
              <w:t>До окончания 2-го числа месяца, следующего за расчетным периодом</w:t>
            </w:r>
          </w:p>
        </w:tc>
        <w:tc>
          <w:tcPr>
            <w:tcW w:w="676" w:type="pct"/>
            <w:tcBorders>
              <w:right w:val="single" w:sz="8" w:space="0" w:color="2E74B5" w:themeColor="accent1" w:themeShade="BF"/>
            </w:tcBorders>
          </w:tcPr>
          <w:p w:rsidR="007F31E6" w:rsidRPr="007F31E6" w:rsidRDefault="007F31E6" w:rsidP="007F31E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163 Основ функционирования розничных рынков электрической энергии</w:t>
            </w:r>
          </w:p>
        </w:tc>
      </w:tr>
      <w:tr w:rsidR="007F31E6" w:rsidRPr="007F31E6" w:rsidTr="00EA38CE">
        <w:trPr>
          <w:trHeight w:val="400"/>
        </w:trPr>
        <w:tc>
          <w:tcPr>
            <w:cnfStyle w:val="001000000000" w:firstRow="0" w:lastRow="0" w:firstColumn="1" w:lastColumn="0" w:oddVBand="0" w:evenVBand="0" w:oddHBand="0" w:evenHBand="0" w:firstRowFirstColumn="0" w:firstRowLastColumn="0" w:lastRowFirstColumn="0" w:lastRowLastColumn="0"/>
            <w:tcW w:w="200"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703"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Определение переданной электрической энергии потребителю:</w:t>
            </w:r>
          </w:p>
        </w:tc>
        <w:tc>
          <w:tcPr>
            <w:tcW w:w="806"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208" w:type="pct"/>
          </w:tcPr>
          <w:p w:rsidR="007F31E6" w:rsidRPr="007F31E6" w:rsidRDefault="007F31E6" w:rsidP="007F31E6">
            <w:pPr>
              <w:autoSpaceDE w:val="0"/>
              <w:autoSpaceDN w:val="0"/>
              <w:adjustRightInd w:val="0"/>
              <w:rPr>
                <w:rFonts w:ascii="Times New Roman" w:eastAsia="Calibri" w:hAnsi="Times New Roman" w:cs="Times New Roman"/>
              </w:rPr>
            </w:pPr>
          </w:p>
        </w:tc>
        <w:tc>
          <w:tcPr>
            <w:tcW w:w="704" w:type="pct"/>
          </w:tcPr>
          <w:p w:rsidR="007F31E6" w:rsidRPr="007F31E6" w:rsidRDefault="007F31E6" w:rsidP="007F31E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04" w:type="pct"/>
          </w:tcPr>
          <w:p w:rsidR="007F31E6" w:rsidRPr="007F31E6" w:rsidRDefault="007F31E6" w:rsidP="007F31E6">
            <w:pPr>
              <w:autoSpaceDE w:val="0"/>
              <w:autoSpaceDN w:val="0"/>
              <w:adjustRightInd w:val="0"/>
              <w:jc w:val="both"/>
              <w:rPr>
                <w:rFonts w:ascii="Times New Roman" w:eastAsia="Calibri" w:hAnsi="Times New Roman" w:cs="Times New Roman"/>
              </w:rPr>
            </w:pPr>
          </w:p>
        </w:tc>
        <w:tc>
          <w:tcPr>
            <w:tcW w:w="676" w:type="pct"/>
            <w:tcBorders>
              <w:right w:val="single" w:sz="8" w:space="0" w:color="2E74B5" w:themeColor="accent1" w:themeShade="BF"/>
            </w:tcBorders>
          </w:tcPr>
          <w:p w:rsidR="007F31E6" w:rsidRPr="007F31E6" w:rsidRDefault="007F31E6" w:rsidP="007F31E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0" w:type="pct"/>
            <w:tcBorders>
              <w:left w:val="single" w:sz="8" w:space="0" w:color="2E74B5" w:themeColor="accent1" w:themeShade="BF"/>
            </w:tcBorders>
          </w:tcPr>
          <w:p w:rsidR="007F31E6" w:rsidRPr="007F31E6" w:rsidRDefault="007F31E6" w:rsidP="007F31E6">
            <w:pPr>
              <w:jc w:val="both"/>
              <w:rPr>
                <w:rFonts w:ascii="Times New Roman" w:eastAsia="Calibri" w:hAnsi="Times New Roman" w:cs="Times New Roman"/>
              </w:rPr>
            </w:pPr>
            <w:r w:rsidRPr="007F31E6">
              <w:rPr>
                <w:rFonts w:ascii="Times New Roman" w:eastAsia="Times New Roman" w:hAnsi="Times New Roman" w:cs="Times New Roman"/>
                <w:color w:val="548DD4"/>
                <w:lang w:eastAsia="ru-RU"/>
              </w:rPr>
              <w:t>4.1</w:t>
            </w:r>
          </w:p>
        </w:tc>
        <w:tc>
          <w:tcPr>
            <w:cnfStyle w:val="000010000000" w:firstRow="0" w:lastRow="0" w:firstColumn="0" w:lastColumn="0" w:oddVBand="1" w:evenVBand="0" w:oddHBand="0" w:evenHBand="0" w:firstRowFirstColumn="0" w:firstRowLastColumn="0" w:lastRowFirstColumn="0" w:lastRowLastColumn="0"/>
            <w:tcW w:w="703"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Определение объемов переданной электрической энергии по показаниям расчетных приборов учета электрической энергии</w:t>
            </w:r>
          </w:p>
        </w:tc>
        <w:tc>
          <w:tcPr>
            <w:tcW w:w="806"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Потребителем своевременно представлены показания приборов учета, или получены данные с АИИС КУЭ</w:t>
            </w:r>
          </w:p>
        </w:tc>
        <w:tc>
          <w:tcPr>
            <w:cnfStyle w:val="000010000000" w:firstRow="0" w:lastRow="0" w:firstColumn="0" w:lastColumn="0" w:oddVBand="1" w:evenVBand="0" w:oddHBand="0" w:evenHBand="0" w:firstRowFirstColumn="0" w:firstRowLastColumn="0" w:lastRowFirstColumn="0" w:lastRowLastColumn="0"/>
            <w:tcW w:w="1208"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Расчет объемов переданной электроэнергии на основании переданных потребителем показаний или данных, полученных с АИИС КУЭ</w:t>
            </w:r>
          </w:p>
        </w:tc>
        <w:tc>
          <w:tcPr>
            <w:tcW w:w="704" w:type="pct"/>
          </w:tcPr>
          <w:p w:rsidR="007F31E6" w:rsidRPr="007F31E6" w:rsidRDefault="007F31E6" w:rsidP="007F31E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704" w:type="pct"/>
          </w:tcPr>
          <w:p w:rsidR="007F31E6" w:rsidRPr="007F31E6" w:rsidRDefault="007F31E6" w:rsidP="007F31E6">
            <w:pPr>
              <w:autoSpaceDE w:val="0"/>
              <w:autoSpaceDN w:val="0"/>
              <w:adjustRightInd w:val="0"/>
              <w:jc w:val="both"/>
              <w:rPr>
                <w:rFonts w:ascii="Times New Roman" w:eastAsia="Calibri" w:hAnsi="Times New Roman" w:cs="Times New Roman"/>
              </w:rPr>
            </w:pPr>
            <w:r w:rsidRPr="007F31E6">
              <w:rPr>
                <w:rFonts w:ascii="Times New Roman" w:eastAsia="Calibri" w:hAnsi="Times New Roman" w:cs="Times New Roman"/>
              </w:rPr>
              <w:t>до 10-го числа месяца, следующего за расчётным периодом</w:t>
            </w:r>
          </w:p>
        </w:tc>
        <w:tc>
          <w:tcPr>
            <w:tcW w:w="676" w:type="pct"/>
            <w:tcBorders>
              <w:right w:val="single" w:sz="8" w:space="0" w:color="2E74B5" w:themeColor="accent1" w:themeShade="BF"/>
            </w:tcBorders>
          </w:tcPr>
          <w:p w:rsidR="007F31E6" w:rsidRPr="007F31E6" w:rsidRDefault="007F31E6" w:rsidP="007F31E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Пункт 189 Основ функционирования розничных рынков электрической энергии</w:t>
            </w:r>
          </w:p>
        </w:tc>
      </w:tr>
      <w:tr w:rsidR="007F31E6" w:rsidRPr="007F31E6" w:rsidTr="00EA38CE">
        <w:trPr>
          <w:trHeight w:val="400"/>
        </w:trPr>
        <w:tc>
          <w:tcPr>
            <w:cnfStyle w:val="001000000000" w:firstRow="0" w:lastRow="0" w:firstColumn="1" w:lastColumn="0" w:oddVBand="0" w:evenVBand="0" w:oddHBand="0" w:evenHBand="0" w:firstRowFirstColumn="0" w:firstRowLastColumn="0" w:lastRowFirstColumn="0" w:lastRowLastColumn="0"/>
            <w:tcW w:w="200"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4.2</w:t>
            </w:r>
          </w:p>
        </w:tc>
        <w:tc>
          <w:tcPr>
            <w:cnfStyle w:val="000010000000" w:firstRow="0" w:lastRow="0" w:firstColumn="0" w:lastColumn="0" w:oddVBand="1" w:evenVBand="0" w:oddHBand="0" w:evenHBand="0" w:firstRowFirstColumn="0" w:firstRowLastColumn="0" w:lastRowFirstColumn="0" w:lastRowLastColumn="0"/>
            <w:tcW w:w="703"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 xml:space="preserve">Определение объемов переданной электрической энергии потребителю по показаниям контрольных приборов учета электроэнергии </w:t>
            </w:r>
          </w:p>
        </w:tc>
        <w:tc>
          <w:tcPr>
            <w:tcW w:w="806"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Отсутствие показаний расчетных приборов учета электрической энергии у сетевой организации после 2 числа месяца, следующего за расчетным и наличие контрольного прибора учета электроэнергии с возможностью доступа персонала сетевой организации для снятия показаний</w:t>
            </w:r>
          </w:p>
        </w:tc>
        <w:tc>
          <w:tcPr>
            <w:cnfStyle w:val="000010000000" w:firstRow="0" w:lastRow="0" w:firstColumn="0" w:lastColumn="0" w:oddVBand="1" w:evenVBand="0" w:oddHBand="0" w:evenHBand="0" w:firstRowFirstColumn="0" w:firstRowLastColumn="0" w:lastRowFirstColumn="0" w:lastRowLastColumn="0"/>
            <w:tcW w:w="1208"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Определение объемов переданной электрической энергии потребителю за расчетный период по показаниям контрольных счетчиков на начало и конец месяца с учетом коэффициентов трансформации трансформаторов тока и напряжения (при наличии), а также исключением объемов электропотребления опосредованно присоединенных потребителей</w:t>
            </w:r>
          </w:p>
        </w:tc>
        <w:tc>
          <w:tcPr>
            <w:tcW w:w="704" w:type="pct"/>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704" w:type="pct"/>
          </w:tcPr>
          <w:p w:rsidR="007F31E6" w:rsidRPr="007F31E6" w:rsidRDefault="007F31E6" w:rsidP="007F31E6">
            <w:pPr>
              <w:autoSpaceDE w:val="0"/>
              <w:autoSpaceDN w:val="0"/>
              <w:adjustRightInd w:val="0"/>
              <w:jc w:val="both"/>
              <w:rPr>
                <w:rFonts w:ascii="Times New Roman" w:eastAsia="Calibri" w:hAnsi="Times New Roman" w:cs="Times New Roman"/>
              </w:rPr>
            </w:pPr>
            <w:r w:rsidRPr="007F31E6">
              <w:rPr>
                <w:rFonts w:ascii="Times New Roman" w:eastAsia="Calibri" w:hAnsi="Times New Roman" w:cs="Times New Roman"/>
              </w:rPr>
              <w:t>до 10 числа месяца следующего за расчетным</w:t>
            </w:r>
          </w:p>
        </w:tc>
        <w:tc>
          <w:tcPr>
            <w:tcW w:w="676" w:type="pct"/>
            <w:tcBorders>
              <w:right w:val="single" w:sz="8" w:space="0" w:color="2E74B5" w:themeColor="accent1" w:themeShade="BF"/>
            </w:tcBorders>
          </w:tcPr>
          <w:p w:rsidR="007F31E6" w:rsidRPr="007F31E6" w:rsidRDefault="007F31E6" w:rsidP="007F31E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Пункты 189, 166 Основ функционирования розничных рынков электрической энергии</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0"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4.3</w:t>
            </w:r>
          </w:p>
        </w:tc>
        <w:tc>
          <w:tcPr>
            <w:cnfStyle w:val="000010000000" w:firstRow="0" w:lastRow="0" w:firstColumn="0" w:lastColumn="0" w:oddVBand="1" w:evenVBand="0" w:oddHBand="0" w:evenHBand="0" w:firstRowFirstColumn="0" w:firstRowLastColumn="0" w:lastRowFirstColumn="0" w:lastRowLastColumn="0"/>
            <w:tcW w:w="703"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Определение объемов переданной электрической энергии потребителю расчетным способом</w:t>
            </w:r>
          </w:p>
        </w:tc>
        <w:tc>
          <w:tcPr>
            <w:tcW w:w="806"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Не предоставление показаний расчетных и контрольных приборов учета электрической энергии в адрес сетевой организации после 2 числа месяца, следующего за расчетным:</w:t>
            </w:r>
          </w:p>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-юридическими лицами (за исключением исполнителей коммунальных услуг) в течение 1-го и 2-го расчетных периодов подряд;</w:t>
            </w:r>
          </w:p>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 физическими лицами и исполнителями коммунальных услуг в течение 6-ти периодов подряд</w:t>
            </w:r>
          </w:p>
        </w:tc>
        <w:tc>
          <w:tcPr>
            <w:cnfStyle w:val="000010000000" w:firstRow="0" w:lastRow="0" w:firstColumn="0" w:lastColumn="0" w:oddVBand="1" w:evenVBand="0" w:oddHBand="0" w:evenHBand="0" w:firstRowFirstColumn="0" w:firstRowLastColumn="0" w:lastRowFirstColumn="0" w:lastRowLastColumn="0"/>
            <w:tcW w:w="1208"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Определение объемов переданной электрической энергии потребителю в отсутствие показаний счетчиков осуществляется:</w:t>
            </w: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1. Для потребителей юридических лиц, за исключением исполнителей коммунальных услуг, за 1-ый и 2-ой расчетные периоды подряд исходя из показаний расчетного прибора учета электроэнергии за аналогичный период предыдущего года, а в случае отсутствия данных за аналогичный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2. Для исполнителей коммунальных услуг и физических лиц не более 6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w:t>
            </w:r>
          </w:p>
        </w:tc>
        <w:tc>
          <w:tcPr>
            <w:tcW w:w="704" w:type="pct"/>
          </w:tcPr>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704" w:type="pct"/>
          </w:tcPr>
          <w:p w:rsidR="007F31E6" w:rsidRPr="007F31E6" w:rsidRDefault="007F31E6" w:rsidP="007F31E6">
            <w:pPr>
              <w:autoSpaceDE w:val="0"/>
              <w:autoSpaceDN w:val="0"/>
              <w:adjustRightInd w:val="0"/>
              <w:jc w:val="both"/>
              <w:rPr>
                <w:rFonts w:ascii="Times New Roman" w:eastAsia="Calibri" w:hAnsi="Times New Roman" w:cs="Times New Roman"/>
              </w:rPr>
            </w:pPr>
            <w:r w:rsidRPr="007F31E6">
              <w:rPr>
                <w:rFonts w:ascii="Times New Roman" w:eastAsia="Calibri" w:hAnsi="Times New Roman" w:cs="Times New Roman"/>
              </w:rPr>
              <w:t>до 10 числа месяца следующего за расчетным</w:t>
            </w: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Calibri" w:hAnsi="Times New Roman" w:cs="Times New Roman"/>
              </w:rPr>
            </w:pPr>
          </w:p>
        </w:tc>
        <w:tc>
          <w:tcPr>
            <w:tcW w:w="676" w:type="pct"/>
            <w:tcBorders>
              <w:right w:val="single" w:sz="8" w:space="0" w:color="2E74B5" w:themeColor="accent1" w:themeShade="BF"/>
            </w:tcBorders>
          </w:tcPr>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Пункты 189, 166 Основ функционирования розничных рынков электрической энергии</w:t>
            </w: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Times New Roman" w:hAnsi="Times New Roman" w:cs="Times New Roman"/>
                <w:lang w:eastAsia="ru-RU"/>
              </w:rPr>
              <w:t>Пункт 59 Пра</w:t>
            </w:r>
            <w:r w:rsidRPr="007F31E6">
              <w:rPr>
                <w:rFonts w:ascii="Times New Roman" w:eastAsia="Calibri" w:hAnsi="Times New Roman" w:cs="Times New Roman"/>
              </w:rPr>
              <w:t>вил предоставления коммунальных услуг</w:t>
            </w:r>
          </w:p>
        </w:tc>
      </w:tr>
      <w:tr w:rsidR="007F31E6" w:rsidRPr="007F31E6" w:rsidTr="00EA38CE">
        <w:trPr>
          <w:trHeight w:val="400"/>
        </w:trPr>
        <w:tc>
          <w:tcPr>
            <w:cnfStyle w:val="001000000000" w:firstRow="0" w:lastRow="0" w:firstColumn="1" w:lastColumn="0" w:oddVBand="0" w:evenVBand="0" w:oddHBand="0" w:evenHBand="0" w:firstRowFirstColumn="0" w:firstRowLastColumn="0" w:lastRowFirstColumn="0" w:lastRowLastColumn="0"/>
            <w:tcW w:w="200"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4.4</w:t>
            </w:r>
          </w:p>
        </w:tc>
        <w:tc>
          <w:tcPr>
            <w:cnfStyle w:val="000010000000" w:firstRow="0" w:lastRow="0" w:firstColumn="0" w:lastColumn="0" w:oddVBand="1" w:evenVBand="0" w:oddHBand="0" w:evenHBand="0" w:firstRowFirstColumn="0" w:firstRowLastColumn="0" w:lastRowFirstColumn="0" w:lastRowLastColumn="0"/>
            <w:tcW w:w="703"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 xml:space="preserve">Определение объемов переданной электрической энергии потребителю расчетным способом </w:t>
            </w:r>
          </w:p>
          <w:p w:rsidR="007F31E6" w:rsidRPr="007F31E6" w:rsidRDefault="007F31E6" w:rsidP="007F31E6">
            <w:pPr>
              <w:autoSpaceDE w:val="0"/>
              <w:autoSpaceDN w:val="0"/>
              <w:adjustRightInd w:val="0"/>
              <w:rPr>
                <w:rFonts w:ascii="Times New Roman" w:eastAsia="Calibri" w:hAnsi="Times New Roman" w:cs="Times New Roman"/>
              </w:rPr>
            </w:pPr>
          </w:p>
        </w:tc>
        <w:tc>
          <w:tcPr>
            <w:tcW w:w="806"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Не предоставление показаний расчетных и контрольных приборов учета электрической энергии в адрес сетевой организации после 2 числа месяца, следующего за расчетным:</w:t>
            </w:r>
          </w:p>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 юридическими лицами (за исключением исполнителей коммунальных услуг) более 2-х расчетных периодов подряд;</w:t>
            </w:r>
          </w:p>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 физическими лицами и исполнителями коммунальных услуг более 6-ти периодов подряд</w:t>
            </w:r>
          </w:p>
        </w:tc>
        <w:tc>
          <w:tcPr>
            <w:cnfStyle w:val="000010000000" w:firstRow="0" w:lastRow="0" w:firstColumn="0" w:lastColumn="0" w:oddVBand="1" w:evenVBand="0" w:oddHBand="0" w:evenHBand="0" w:firstRowFirstColumn="0" w:firstRowLastColumn="0" w:lastRowFirstColumn="0" w:lastRowLastColumn="0"/>
            <w:tcW w:w="1208"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Определение объемов переданной электрической энергии потребителю в отсутствие показаний приборов учета осуществляется:</w:t>
            </w: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1. Для потребителей юридических лиц, за исключением исполнителей коммунальных услуг, начиная с 3-го и в последующие периоды подряд расчетным способом путем произведения максимальной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2. Для исполнителей коммунальных услуг и физических лиц, начиная с 7-го и в последующие расчетные периоды подряд - исходя из нормативов потребления электрической энергии.</w:t>
            </w:r>
          </w:p>
        </w:tc>
        <w:tc>
          <w:tcPr>
            <w:tcW w:w="704" w:type="pct"/>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704" w:type="pct"/>
          </w:tcPr>
          <w:p w:rsidR="007F31E6" w:rsidRPr="007F31E6" w:rsidRDefault="007F31E6" w:rsidP="007F31E6">
            <w:pPr>
              <w:autoSpaceDE w:val="0"/>
              <w:autoSpaceDN w:val="0"/>
              <w:adjustRightInd w:val="0"/>
              <w:jc w:val="both"/>
              <w:rPr>
                <w:rFonts w:ascii="Times New Roman" w:eastAsia="Calibri" w:hAnsi="Times New Roman" w:cs="Times New Roman"/>
              </w:rPr>
            </w:pPr>
            <w:r w:rsidRPr="007F31E6">
              <w:rPr>
                <w:rFonts w:ascii="Times New Roman" w:eastAsia="Calibri" w:hAnsi="Times New Roman" w:cs="Times New Roman"/>
              </w:rPr>
              <w:t>до 10 числа месяца следующего за расчетным</w:t>
            </w: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Calibri" w:hAnsi="Times New Roman" w:cs="Times New Roman"/>
              </w:rPr>
            </w:pPr>
          </w:p>
          <w:p w:rsidR="007F31E6" w:rsidRPr="007F31E6" w:rsidRDefault="007F31E6" w:rsidP="007F31E6">
            <w:pPr>
              <w:autoSpaceDE w:val="0"/>
              <w:autoSpaceDN w:val="0"/>
              <w:adjustRightInd w:val="0"/>
              <w:jc w:val="both"/>
              <w:rPr>
                <w:rFonts w:ascii="Times New Roman" w:eastAsia="Calibri" w:hAnsi="Times New Roman" w:cs="Times New Roman"/>
              </w:rPr>
            </w:pPr>
          </w:p>
        </w:tc>
        <w:tc>
          <w:tcPr>
            <w:tcW w:w="676" w:type="pct"/>
            <w:tcBorders>
              <w:right w:val="single" w:sz="8" w:space="0" w:color="2E74B5" w:themeColor="accent1" w:themeShade="BF"/>
            </w:tcBorders>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Пункт 166 Основ функционирования розничных рынков электрической энергии</w:t>
            </w: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Times New Roman" w:hAnsi="Times New Roman" w:cs="Times New Roman"/>
                <w:lang w:eastAsia="ru-RU"/>
              </w:rPr>
              <w:t>Пункт 60 Пра</w:t>
            </w:r>
            <w:r w:rsidRPr="007F31E6">
              <w:rPr>
                <w:rFonts w:ascii="Times New Roman" w:eastAsia="Calibri" w:hAnsi="Times New Roman" w:cs="Times New Roman"/>
              </w:rPr>
              <w:t>вил предоставления коммунальных услуг</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0"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4.5</w:t>
            </w:r>
          </w:p>
        </w:tc>
        <w:tc>
          <w:tcPr>
            <w:cnfStyle w:val="000010000000" w:firstRow="0" w:lastRow="0" w:firstColumn="0" w:lastColumn="0" w:oddVBand="1" w:evenVBand="0" w:oddHBand="0" w:evenHBand="0" w:firstRowFirstColumn="0" w:firstRowLastColumn="0" w:lastRowFirstColumn="0" w:lastRowLastColumn="0"/>
            <w:tcW w:w="703"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 xml:space="preserve">Определение объемов переданной электрической энергии потребителю расчетным способом </w:t>
            </w:r>
          </w:p>
        </w:tc>
        <w:tc>
          <w:tcPr>
            <w:tcW w:w="806"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Наличие двух актов об отказе в доступе к приборам учета электрической энергии, составленных подряд</w:t>
            </w:r>
          </w:p>
        </w:tc>
        <w:tc>
          <w:tcPr>
            <w:cnfStyle w:val="000010000000" w:firstRow="0" w:lastRow="0" w:firstColumn="0" w:lastColumn="0" w:oddVBand="1" w:evenVBand="0" w:oddHBand="0" w:evenHBand="0" w:firstRowFirstColumn="0" w:firstRowLastColumn="0" w:lastRowFirstColumn="0" w:lastRowLastColumn="0"/>
            <w:tcW w:w="1208"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Определение объемов переданной электрической энергии потребителю при 2-кратном недопуске к счетчикам осуществляется:</w:t>
            </w: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1. Для потребителей юридических лиц, за исключением исполнителей коммунальных услуг, с момента составления второго подряд акта об отказе в доступе к приборам учета электроэнергии вплоть до даты допуска к счетчикам расчетным способом  путем произведения  максимальной мощности ЭПУ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2. Для исполнителей коммунальных услуг и физических лиц  с момента составления второго подряд акта об отказе в доступе к приборам учета электроэнергии вплоть до даты допуска к счетчикам, но не более 3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  Начиная с 4-го и в последующие расчетные периоды подряд -  исходя из нормативов потребления электрической энергии.</w:t>
            </w:r>
          </w:p>
        </w:tc>
        <w:tc>
          <w:tcPr>
            <w:tcW w:w="704" w:type="pct"/>
          </w:tcPr>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704" w:type="pct"/>
          </w:tcPr>
          <w:p w:rsidR="007F31E6" w:rsidRPr="007F31E6" w:rsidRDefault="007F31E6" w:rsidP="007F31E6">
            <w:pPr>
              <w:autoSpaceDE w:val="0"/>
              <w:autoSpaceDN w:val="0"/>
              <w:adjustRightInd w:val="0"/>
              <w:jc w:val="both"/>
              <w:rPr>
                <w:rFonts w:ascii="Times New Roman" w:eastAsia="Calibri" w:hAnsi="Times New Roman" w:cs="Times New Roman"/>
              </w:rPr>
            </w:pPr>
            <w:r w:rsidRPr="007F31E6">
              <w:rPr>
                <w:rFonts w:ascii="Times New Roman" w:eastAsia="Calibri" w:hAnsi="Times New Roman" w:cs="Times New Roman"/>
              </w:rPr>
              <w:t>до 10 числа месяца следующего за расчетным</w:t>
            </w:r>
          </w:p>
        </w:tc>
        <w:tc>
          <w:tcPr>
            <w:tcW w:w="676" w:type="pct"/>
            <w:tcBorders>
              <w:right w:val="single" w:sz="8" w:space="0" w:color="2E74B5" w:themeColor="accent1" w:themeShade="BF"/>
            </w:tcBorders>
          </w:tcPr>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Пункт 189 Основ функционирования розничных рынков электрической энергии</w:t>
            </w: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Пункт 178 Основ функционирования розничных рынков электрической энергии</w:t>
            </w: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 xml:space="preserve">Пункты 59 (в), 60, 85 (д, е) </w:t>
            </w:r>
            <w:r w:rsidRPr="007F31E6">
              <w:rPr>
                <w:rFonts w:ascii="Times New Roman" w:eastAsia="Times New Roman" w:hAnsi="Times New Roman" w:cs="Times New Roman"/>
                <w:lang w:eastAsia="ru-RU"/>
              </w:rPr>
              <w:t>Пра</w:t>
            </w:r>
            <w:r w:rsidRPr="007F31E6">
              <w:rPr>
                <w:rFonts w:ascii="Times New Roman" w:eastAsia="Calibri" w:hAnsi="Times New Roman" w:cs="Times New Roman"/>
              </w:rPr>
              <w:t>вил предоставления коммунальных услуг</w:t>
            </w:r>
          </w:p>
        </w:tc>
      </w:tr>
      <w:tr w:rsidR="007F31E6" w:rsidRPr="007F31E6" w:rsidTr="00EA38CE">
        <w:trPr>
          <w:trHeight w:val="400"/>
        </w:trPr>
        <w:tc>
          <w:tcPr>
            <w:cnfStyle w:val="001000000000" w:firstRow="0" w:lastRow="0" w:firstColumn="1" w:lastColumn="0" w:oddVBand="0" w:evenVBand="0" w:oddHBand="0" w:evenHBand="0" w:firstRowFirstColumn="0" w:firstRowLastColumn="0" w:lastRowFirstColumn="0" w:lastRowLastColumn="0"/>
            <w:tcW w:w="200"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4.6</w:t>
            </w:r>
          </w:p>
        </w:tc>
        <w:tc>
          <w:tcPr>
            <w:cnfStyle w:val="000010000000" w:firstRow="0" w:lastRow="0" w:firstColumn="0" w:lastColumn="0" w:oddVBand="1" w:evenVBand="0" w:oddHBand="0" w:evenHBand="0" w:firstRowFirstColumn="0" w:firstRowLastColumn="0" w:lastRowFirstColumn="0" w:lastRowLastColumn="0"/>
            <w:tcW w:w="703"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Определение объемов переданной электрической энергии потребителю расчетным способом</w:t>
            </w:r>
          </w:p>
        </w:tc>
        <w:tc>
          <w:tcPr>
            <w:tcW w:w="806"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Отсутствие прибора учета за исключением случаев обнаружения потребителем его утраты, либо демонтажа счетчика в связи с поверкой, ремонтом, заменой, с обязательным уведомлением сетевой организацией со стороны потребителя о факте утраты счетчика, либо его демонтажа.</w:t>
            </w:r>
          </w:p>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208"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Определение объемов переданной электрической энергии потребителю в случае отсутствия прибора учета электрической энергии осуществляется:</w:t>
            </w: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1. Для потребителей юридических лиц, за исключением исполнителей коммунальных услуг и потребителей с потребляемой мощностью менее 5 кВт - расчетным способом путем произведения максимальной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 xml:space="preserve">2. Для исполнителей коммунальных услуг и физических лиц - исходя из нормативов потребления электрической энергии. </w:t>
            </w: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3. Для потребителей с потребляемой мощностью менее 5 кВт — путем произведения максимальной мощности энергопринимающих устройств соответствующей точки поставки и фактического количества часов работы в расчетном периоде, умноженного на коэффициент 1,1.</w:t>
            </w:r>
          </w:p>
        </w:tc>
        <w:tc>
          <w:tcPr>
            <w:tcW w:w="704" w:type="pct"/>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704" w:type="pct"/>
          </w:tcPr>
          <w:p w:rsidR="007F31E6" w:rsidRPr="007F31E6" w:rsidRDefault="007F31E6" w:rsidP="007F31E6">
            <w:pPr>
              <w:autoSpaceDE w:val="0"/>
              <w:autoSpaceDN w:val="0"/>
              <w:adjustRightInd w:val="0"/>
              <w:jc w:val="both"/>
              <w:rPr>
                <w:rFonts w:ascii="Times New Roman" w:eastAsia="Calibri" w:hAnsi="Times New Roman" w:cs="Times New Roman"/>
              </w:rPr>
            </w:pPr>
            <w:r w:rsidRPr="007F31E6">
              <w:rPr>
                <w:rFonts w:ascii="Times New Roman" w:eastAsia="Calibri" w:hAnsi="Times New Roman" w:cs="Times New Roman"/>
              </w:rPr>
              <w:t>до 10 числа месяца следующего за расчетным</w:t>
            </w:r>
          </w:p>
          <w:p w:rsidR="007F31E6" w:rsidRPr="007F31E6" w:rsidRDefault="007F31E6" w:rsidP="007F31E6">
            <w:pPr>
              <w:autoSpaceDE w:val="0"/>
              <w:autoSpaceDN w:val="0"/>
              <w:adjustRightInd w:val="0"/>
              <w:jc w:val="both"/>
              <w:rPr>
                <w:rFonts w:ascii="Times New Roman" w:eastAsia="Calibri" w:hAnsi="Times New Roman" w:cs="Times New Roman"/>
              </w:rPr>
            </w:pPr>
          </w:p>
        </w:tc>
        <w:tc>
          <w:tcPr>
            <w:tcW w:w="676" w:type="pct"/>
            <w:tcBorders>
              <w:right w:val="single" w:sz="8" w:space="0" w:color="2E74B5" w:themeColor="accent1" w:themeShade="BF"/>
            </w:tcBorders>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Пункт 189 Основ функционирования розничных рынков электрической энергии</w:t>
            </w: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Пункт 181 Основ функционирования розничных рынков электрической энергии</w:t>
            </w: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 xml:space="preserve">Пункт 55 </w:t>
            </w:r>
            <w:r w:rsidRPr="007F31E6">
              <w:rPr>
                <w:rFonts w:ascii="Times New Roman" w:eastAsia="Times New Roman" w:hAnsi="Times New Roman" w:cs="Times New Roman"/>
                <w:lang w:eastAsia="ru-RU"/>
              </w:rPr>
              <w:t>Пра</w:t>
            </w:r>
            <w:r w:rsidRPr="007F31E6">
              <w:rPr>
                <w:rFonts w:ascii="Times New Roman" w:eastAsia="Calibri" w:hAnsi="Times New Roman" w:cs="Times New Roman"/>
              </w:rPr>
              <w:t>вил предоставления коммунальных услуг</w:t>
            </w: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Пункт 1 статьи 13 Федерального закона РФ от 23.11.2009 г. № 261-ФЗ</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0"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4.7</w:t>
            </w:r>
          </w:p>
        </w:tc>
        <w:tc>
          <w:tcPr>
            <w:cnfStyle w:val="000010000000" w:firstRow="0" w:lastRow="0" w:firstColumn="0" w:lastColumn="0" w:oddVBand="1" w:evenVBand="0" w:oddHBand="0" w:evenHBand="0" w:firstRowFirstColumn="0" w:firstRowLastColumn="0" w:lastRowFirstColumn="0" w:lastRowLastColumn="0"/>
            <w:tcW w:w="703"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 xml:space="preserve">Определение объемов переданной электрической энергии потребителю расчетным способом </w:t>
            </w:r>
          </w:p>
        </w:tc>
        <w:tc>
          <w:tcPr>
            <w:tcW w:w="806"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 xml:space="preserve">Установка прибора учета не на границе балансовой принадлежности потребителя и </w:t>
            </w:r>
            <w:r w:rsidRPr="007F31E6">
              <w:rPr>
                <w:rFonts w:ascii="Times New Roman" w:eastAsia="Calibri" w:hAnsi="Times New Roman" w:cs="Times New Roman"/>
              </w:rPr>
              <w:br/>
              <w:t>АО «Янтарьэнерго»</w:t>
            </w:r>
            <w:r w:rsidRPr="007F31E6">
              <w:rPr>
                <w:rFonts w:ascii="Times New Roman" w:eastAsia="Calibri" w:hAnsi="Times New Roman" w:cs="Times New Roman"/>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208"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Объем электрической энергии, определенный по счетчику, подлежит корректировке на величину потерь электроэнергии, возникающих на участке сети от границы балансовой принадлежности до места установки прибора учета. При этом расчет величины потерь осуществляет сетевая организация в соответствии с аттестованной методикой.</w:t>
            </w:r>
          </w:p>
        </w:tc>
        <w:tc>
          <w:tcPr>
            <w:tcW w:w="704" w:type="pct"/>
          </w:tcPr>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Письменно, с использованием программного обеспечения и аттестованной методики</w:t>
            </w:r>
          </w:p>
        </w:tc>
        <w:tc>
          <w:tcPr>
            <w:cnfStyle w:val="000010000000" w:firstRow="0" w:lastRow="0" w:firstColumn="0" w:lastColumn="0" w:oddVBand="1" w:evenVBand="0" w:oddHBand="0" w:evenHBand="0" w:firstRowFirstColumn="0" w:firstRowLastColumn="0" w:lastRowFirstColumn="0" w:lastRowLastColumn="0"/>
            <w:tcW w:w="704" w:type="pct"/>
          </w:tcPr>
          <w:p w:rsidR="007F31E6" w:rsidRPr="007F31E6" w:rsidRDefault="007F31E6" w:rsidP="007F31E6">
            <w:pPr>
              <w:autoSpaceDE w:val="0"/>
              <w:autoSpaceDN w:val="0"/>
              <w:adjustRightInd w:val="0"/>
              <w:jc w:val="both"/>
              <w:rPr>
                <w:rFonts w:ascii="Times New Roman" w:eastAsia="Calibri" w:hAnsi="Times New Roman" w:cs="Times New Roman"/>
              </w:rPr>
            </w:pPr>
            <w:r w:rsidRPr="007F31E6">
              <w:rPr>
                <w:rFonts w:ascii="Times New Roman" w:eastAsia="Calibri" w:hAnsi="Times New Roman" w:cs="Times New Roman"/>
              </w:rPr>
              <w:t>до 10 числа месяца следующего за расчетным</w:t>
            </w:r>
          </w:p>
        </w:tc>
        <w:tc>
          <w:tcPr>
            <w:tcW w:w="676" w:type="pct"/>
            <w:tcBorders>
              <w:right w:val="single" w:sz="8" w:space="0" w:color="2E74B5" w:themeColor="accent1" w:themeShade="BF"/>
            </w:tcBorders>
          </w:tcPr>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Пункты 144, 189 Основ функционирования розничных рынков электрической энергии</w:t>
            </w: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7F31E6" w:rsidRPr="007F31E6" w:rsidTr="00EA38CE">
        <w:trPr>
          <w:trHeight w:val="400"/>
        </w:trPr>
        <w:tc>
          <w:tcPr>
            <w:cnfStyle w:val="001000000000" w:firstRow="0" w:lastRow="0" w:firstColumn="1" w:lastColumn="0" w:oddVBand="0" w:evenVBand="0" w:oddHBand="0" w:evenHBand="0" w:firstRowFirstColumn="0" w:firstRowLastColumn="0" w:lastRowFirstColumn="0" w:lastRowLastColumn="0"/>
            <w:tcW w:w="200"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4.8</w:t>
            </w:r>
          </w:p>
        </w:tc>
        <w:tc>
          <w:tcPr>
            <w:cnfStyle w:val="000010000000" w:firstRow="0" w:lastRow="0" w:firstColumn="0" w:lastColumn="0" w:oddVBand="1" w:evenVBand="0" w:oddHBand="0" w:evenHBand="0" w:firstRowFirstColumn="0" w:firstRowLastColumn="0" w:lastRowFirstColumn="0" w:lastRowLastColumn="0"/>
            <w:tcW w:w="703"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Определение объема безучетного потребления электрической энергии</w:t>
            </w:r>
          </w:p>
        </w:tc>
        <w:tc>
          <w:tcPr>
            <w:tcW w:w="806"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 xml:space="preserve">Выявление факта безучетного потребления электроэнергии и составления акта о неучтенном потреблении электроэнергии. </w:t>
            </w:r>
          </w:p>
        </w:tc>
        <w:tc>
          <w:tcPr>
            <w:cnfStyle w:val="000010000000" w:firstRow="0" w:lastRow="0" w:firstColumn="0" w:lastColumn="0" w:oddVBand="1" w:evenVBand="0" w:oddHBand="0" w:evenHBand="0" w:firstRowFirstColumn="0" w:firstRowLastColumn="0" w:lastRowFirstColumn="0" w:lastRowLastColumn="0"/>
            <w:tcW w:w="1208"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Определение объемов безучетного потребления электрической энергии потребителем осуществляется с даты предыдущей контрольной проверки прибора учета электрической энергии (но не более, чем за 1 год) в следующем порядке:</w:t>
            </w: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1. Для потребителей юридических лиц, за исключением исполнителей коммунальных услуг, расчетным способом путем произведения максимальной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2. Для исполнителей коммунальных услуг и физических лиц, исходя из нормативов потребления электрической энергии.</w:t>
            </w:r>
          </w:p>
        </w:tc>
        <w:tc>
          <w:tcPr>
            <w:tcW w:w="704" w:type="pct"/>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Письменно</w:t>
            </w:r>
          </w:p>
        </w:tc>
        <w:tc>
          <w:tcPr>
            <w:cnfStyle w:val="000010000000" w:firstRow="0" w:lastRow="0" w:firstColumn="0" w:lastColumn="0" w:oddVBand="1" w:evenVBand="0" w:oddHBand="0" w:evenHBand="0" w:firstRowFirstColumn="0" w:firstRowLastColumn="0" w:lastRowFirstColumn="0" w:lastRowLastColumn="0"/>
            <w:tcW w:w="704" w:type="pct"/>
          </w:tcPr>
          <w:p w:rsidR="007F31E6" w:rsidRPr="007F31E6" w:rsidRDefault="007F31E6" w:rsidP="007F31E6">
            <w:pPr>
              <w:autoSpaceDE w:val="0"/>
              <w:autoSpaceDN w:val="0"/>
              <w:adjustRightInd w:val="0"/>
              <w:jc w:val="both"/>
              <w:rPr>
                <w:rFonts w:ascii="Times New Roman" w:eastAsia="Calibri" w:hAnsi="Times New Roman" w:cs="Times New Roman"/>
              </w:rPr>
            </w:pPr>
            <w:r w:rsidRPr="007F31E6">
              <w:rPr>
                <w:rFonts w:ascii="Times New Roman" w:eastAsia="Calibri" w:hAnsi="Times New Roman" w:cs="Times New Roman"/>
              </w:rPr>
              <w:t>в течение 2 рабочих дней с момента составления акта о безучетном потреблении</w:t>
            </w:r>
          </w:p>
        </w:tc>
        <w:tc>
          <w:tcPr>
            <w:tcW w:w="676" w:type="pct"/>
            <w:tcBorders>
              <w:right w:val="single" w:sz="8" w:space="0" w:color="2E74B5" w:themeColor="accent1" w:themeShade="BF"/>
            </w:tcBorders>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Пункты 194, 195 Основ функционирования розничных рынков электрической энергии</w:t>
            </w: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0" w:type="pct"/>
            <w:tcBorders>
              <w:left w:val="single" w:sz="8" w:space="0" w:color="2E74B5" w:themeColor="accent1" w:themeShade="BF"/>
              <w:bottom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4.9</w:t>
            </w:r>
          </w:p>
        </w:tc>
        <w:tc>
          <w:tcPr>
            <w:cnfStyle w:val="000010000000" w:firstRow="0" w:lastRow="0" w:firstColumn="0" w:lastColumn="0" w:oddVBand="1" w:evenVBand="0" w:oddHBand="0" w:evenHBand="0" w:firstRowFirstColumn="0" w:firstRowLastColumn="0" w:lastRowFirstColumn="0" w:lastRowLastColumn="0"/>
            <w:tcW w:w="703"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Определение объема бездоговорного потребления электрической энергии</w:t>
            </w:r>
          </w:p>
        </w:tc>
        <w:tc>
          <w:tcPr>
            <w:tcW w:w="806" w:type="pct"/>
            <w:tcBorders>
              <w:bottom w:val="single" w:sz="8" w:space="0" w:color="2E74B5" w:themeColor="accent1" w:themeShade="BF"/>
            </w:tcBorders>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Выявление факта бездоговорного потребления электроэнергии и составления акта о бездоговорном потреблении электроэнергии.</w:t>
            </w:r>
          </w:p>
        </w:tc>
        <w:tc>
          <w:tcPr>
            <w:cnfStyle w:val="000010000000" w:firstRow="0" w:lastRow="0" w:firstColumn="0" w:lastColumn="0" w:oddVBand="1" w:evenVBand="0" w:oddHBand="0" w:evenHBand="0" w:firstRowFirstColumn="0" w:firstRowLastColumn="0" w:lastRowFirstColumn="0" w:lastRowLastColumn="0"/>
            <w:tcW w:w="1208"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Определение объемов бездоговорного потребления электрической энергии потребителем производится за период времени в течение которого осуществлялось бездоговорное потребление электрической энергии (но не более, чем за 3 года) в следующем порядке:</w:t>
            </w: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1. Для потребителей юридических лиц, за исключением исполнителей коммунальных услуг, расчетным способом исходя из допустимой длительной токовой нагрузки каждого вводного провода (кабеля).</w:t>
            </w:r>
          </w:p>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2. Для исполнителей коммунальных услуг и физических лиц, исходя из нормативов потребления электрической энергии.</w:t>
            </w:r>
          </w:p>
        </w:tc>
        <w:tc>
          <w:tcPr>
            <w:tcW w:w="704" w:type="pct"/>
            <w:tcBorders>
              <w:bottom w:val="single" w:sz="8" w:space="0" w:color="2E74B5" w:themeColor="accent1" w:themeShade="BF"/>
            </w:tcBorders>
          </w:tcPr>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Письменно</w:t>
            </w:r>
          </w:p>
        </w:tc>
        <w:tc>
          <w:tcPr>
            <w:cnfStyle w:val="000010000000" w:firstRow="0" w:lastRow="0" w:firstColumn="0" w:lastColumn="0" w:oddVBand="1" w:evenVBand="0" w:oddHBand="0" w:evenHBand="0" w:firstRowFirstColumn="0" w:firstRowLastColumn="0" w:lastRowFirstColumn="0" w:lastRowLastColumn="0"/>
            <w:tcW w:w="704" w:type="pct"/>
            <w:tcBorders>
              <w:bottom w:val="single" w:sz="8" w:space="0" w:color="2E74B5" w:themeColor="accent1" w:themeShade="BF"/>
            </w:tcBorders>
          </w:tcPr>
          <w:p w:rsidR="007F31E6" w:rsidRPr="007F31E6" w:rsidRDefault="007F31E6" w:rsidP="007F31E6">
            <w:pPr>
              <w:autoSpaceDE w:val="0"/>
              <w:autoSpaceDN w:val="0"/>
              <w:adjustRightInd w:val="0"/>
              <w:jc w:val="both"/>
              <w:rPr>
                <w:rFonts w:ascii="Times New Roman" w:eastAsia="Calibri" w:hAnsi="Times New Roman" w:cs="Times New Roman"/>
              </w:rPr>
            </w:pPr>
            <w:r w:rsidRPr="007F31E6">
              <w:rPr>
                <w:rFonts w:ascii="Times New Roman" w:eastAsia="Calibri" w:hAnsi="Times New Roman" w:cs="Times New Roman"/>
              </w:rPr>
              <w:t>в течение 2 рабочих дней с момента составления акта о бездоговорном потреблении</w:t>
            </w:r>
          </w:p>
        </w:tc>
        <w:tc>
          <w:tcPr>
            <w:tcW w:w="676" w:type="pct"/>
            <w:tcBorders>
              <w:bottom w:val="single" w:sz="8" w:space="0" w:color="2E74B5" w:themeColor="accent1" w:themeShade="BF"/>
              <w:right w:val="single" w:sz="8" w:space="0" w:color="2E74B5" w:themeColor="accent1" w:themeShade="BF"/>
            </w:tcBorders>
          </w:tcPr>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Пункты 195, 196 Основ функционирования розничных рынков электрической энергии</w:t>
            </w:r>
          </w:p>
        </w:tc>
      </w:tr>
    </w:tbl>
    <w:p w:rsidR="007F31E6" w:rsidRDefault="007F31E6"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F70398" w:rsidRDefault="00F70398"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F70398" w:rsidRDefault="00F70398"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F70398" w:rsidRDefault="00F70398"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F70398" w:rsidRDefault="00F70398"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F70398" w:rsidRDefault="00F70398"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F70398" w:rsidRDefault="00F70398"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F70398" w:rsidRDefault="00F70398"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EA38CE" w:rsidRDefault="00EA38CE"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EA38CE" w:rsidRDefault="00EA38CE"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EA38CE" w:rsidRDefault="00EA38CE"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EA38CE" w:rsidRDefault="00EA38CE"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EA38CE" w:rsidRDefault="00EA38CE"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EA38CE" w:rsidRDefault="00EA38CE"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EA38CE" w:rsidRDefault="00EA38CE"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EA38CE" w:rsidRDefault="00EA38CE"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EA38CE" w:rsidRDefault="00EA38CE"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EA38CE" w:rsidRDefault="00EA38CE"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EA38CE" w:rsidRDefault="00EA38CE"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EA38CE" w:rsidRDefault="00EA38CE"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EA38CE" w:rsidRDefault="00EA38CE"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F70398" w:rsidRDefault="00F70398"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F70398" w:rsidRPr="007F31E6" w:rsidRDefault="00F70398" w:rsidP="007F31E6">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7F31E6" w:rsidRPr="007F31E6" w:rsidRDefault="007F31E6" w:rsidP="007F31E6">
      <w:pPr>
        <w:autoSpaceDE w:val="0"/>
        <w:autoSpaceDN w:val="0"/>
        <w:adjustRightInd w:val="0"/>
        <w:spacing w:after="0" w:line="240" w:lineRule="auto"/>
        <w:ind w:firstLine="540"/>
        <w:jc w:val="both"/>
        <w:rPr>
          <w:rFonts w:ascii="Arial" w:eastAsia="Calibri" w:hAnsi="Arial" w:cs="Arial"/>
          <w:sz w:val="24"/>
          <w:szCs w:val="24"/>
        </w:rPr>
      </w:pPr>
    </w:p>
    <w:p w:rsidR="007F31E6" w:rsidRPr="007F31E6" w:rsidRDefault="007F31E6" w:rsidP="007F31E6">
      <w:pPr>
        <w:spacing w:after="0" w:line="276" w:lineRule="auto"/>
        <w:jc w:val="center"/>
        <w:rPr>
          <w:rFonts w:ascii="Times New Roman" w:eastAsia="Calibri" w:hAnsi="Times New Roman" w:cs="Times New Roman"/>
          <w:b/>
          <w:sz w:val="24"/>
          <w:szCs w:val="24"/>
        </w:rPr>
      </w:pPr>
      <w:r w:rsidRPr="007F31E6">
        <w:rPr>
          <w:rFonts w:ascii="Times New Roman" w:eastAsia="Calibri" w:hAnsi="Times New Roman" w:cs="Times New Roman"/>
          <w:b/>
          <w:sz w:val="24"/>
          <w:szCs w:val="24"/>
        </w:rPr>
        <w:t>ПАСПОРТ УСЛУГИ (ПРОЦЕССА) АО «ЯНТАРЬЭНЕРГО»</w:t>
      </w:r>
    </w:p>
    <w:p w:rsidR="007F31E6" w:rsidRPr="007F31E6" w:rsidRDefault="007F31E6" w:rsidP="007F31E6">
      <w:pPr>
        <w:keepNext/>
        <w:keepLines/>
        <w:spacing w:before="40" w:after="0" w:line="276" w:lineRule="auto"/>
        <w:jc w:val="center"/>
        <w:outlineLvl w:val="1"/>
        <w:rPr>
          <w:rFonts w:ascii="Times New Roman" w:eastAsia="Times New Roman" w:hAnsi="Times New Roman" w:cs="Times New Roman"/>
          <w:b/>
          <w:color w:val="548DD4"/>
          <w:sz w:val="24"/>
          <w:szCs w:val="24"/>
        </w:rPr>
      </w:pPr>
      <w:bookmarkStart w:id="16" w:name="_Toc12370467"/>
      <w:bookmarkStart w:id="17" w:name="_Toc35872332"/>
      <w:r w:rsidRPr="007F31E6">
        <w:rPr>
          <w:rFonts w:ascii="Times New Roman" w:eastAsia="Times New Roman" w:hAnsi="Times New Roman" w:cs="Times New Roman"/>
          <w:b/>
          <w:color w:val="548DD4"/>
          <w:sz w:val="24"/>
          <w:szCs w:val="24"/>
        </w:rPr>
        <w:t>КОД 1.12. 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w:t>
      </w:r>
      <w:bookmarkEnd w:id="16"/>
      <w:bookmarkEnd w:id="17"/>
    </w:p>
    <w:p w:rsidR="007F31E6" w:rsidRPr="007F31E6" w:rsidRDefault="007F31E6" w:rsidP="007F31E6">
      <w:pPr>
        <w:autoSpaceDE w:val="0"/>
        <w:autoSpaceDN w:val="0"/>
        <w:adjustRightInd w:val="0"/>
        <w:spacing w:after="0" w:line="240" w:lineRule="auto"/>
        <w:rPr>
          <w:rFonts w:ascii="Times New Roman" w:eastAsia="Calibri" w:hAnsi="Times New Roman" w:cs="Times New Roman"/>
          <w:sz w:val="24"/>
          <w:szCs w:val="24"/>
        </w:rPr>
      </w:pPr>
    </w:p>
    <w:p w:rsidR="007F31E6" w:rsidRPr="007F31E6" w:rsidRDefault="007F31E6" w:rsidP="007F31E6">
      <w:pPr>
        <w:spacing w:after="6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КРУГ ЗАЯВИТЕЛЕЙ: </w:t>
      </w:r>
      <w:r w:rsidRPr="007F31E6">
        <w:rPr>
          <w:rFonts w:ascii="Times New Roman" w:eastAsia="Calibri" w:hAnsi="Times New Roman" w:cs="Times New Roman"/>
          <w:sz w:val="24"/>
          <w:szCs w:val="24"/>
        </w:rPr>
        <w:t>Юридические и физические лица, индивидуальные предприниматели</w:t>
      </w:r>
    </w:p>
    <w:p w:rsidR="007F31E6" w:rsidRPr="007F31E6" w:rsidRDefault="007F31E6" w:rsidP="007F31E6">
      <w:pPr>
        <w:autoSpaceDE w:val="0"/>
        <w:autoSpaceDN w:val="0"/>
        <w:adjustRightInd w:val="0"/>
        <w:spacing w:after="6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РАЗМЕР ПЛАТЫ ЗА ПРЕДОСТАВЛЕНИЕ УСЛУГИ (ПРОЦЕССА) И ОСНОВАНИЕ ЕЕ ВЗИМАНИЯ:</w:t>
      </w:r>
      <w:r w:rsidRPr="007F31E6">
        <w:rPr>
          <w:rFonts w:ascii="Times New Roman" w:eastAsia="Calibri" w:hAnsi="Times New Roman" w:cs="Times New Roman"/>
          <w:b/>
          <w:sz w:val="24"/>
          <w:szCs w:val="24"/>
        </w:rPr>
        <w:t xml:space="preserve"> </w:t>
      </w:r>
      <w:r w:rsidRPr="007F31E6">
        <w:rPr>
          <w:rFonts w:ascii="Times New Roman" w:eastAsia="Calibri" w:hAnsi="Times New Roman" w:cs="Times New Roman"/>
          <w:sz w:val="24"/>
          <w:szCs w:val="24"/>
        </w:rPr>
        <w:t>Плата не взимается.</w:t>
      </w:r>
    </w:p>
    <w:p w:rsidR="007F31E6" w:rsidRPr="007F31E6" w:rsidRDefault="007F31E6" w:rsidP="007F31E6">
      <w:pPr>
        <w:autoSpaceDE w:val="0"/>
        <w:autoSpaceDN w:val="0"/>
        <w:adjustRightInd w:val="0"/>
        <w:spacing w:after="6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УСЛОВИЯ ОКАЗАНИЯ УСЛУГИ (ПРОЦЕССА):</w:t>
      </w:r>
      <w:r w:rsidRPr="007F31E6">
        <w:rPr>
          <w:rFonts w:ascii="Times New Roman" w:eastAsia="Calibri" w:hAnsi="Times New Roman" w:cs="Times New Roman"/>
          <w:sz w:val="24"/>
          <w:szCs w:val="24"/>
        </w:rPr>
        <w:t xml:space="preserve"> технологическое присоединение к электрическим сетям сетевой организации                     в установленном порядке энергопринимающих устройств и (или) объектов электроэнергетики потребителя, заключенный                                                   с АО «Янтарьэнерго» договор об оказании услуг по передаче электрической энергии или договор энергоснабжения с гарантирующим поставщиком (энергосбытовой организацией), обращение потребителя с заявлением о проверке качества электрической энергии в точках присоединения энергопринимающих установок к электрическим сетям сетевой организации.</w:t>
      </w:r>
    </w:p>
    <w:p w:rsidR="007F31E6" w:rsidRPr="007F31E6" w:rsidRDefault="007F31E6" w:rsidP="007F31E6">
      <w:pPr>
        <w:autoSpaceDE w:val="0"/>
        <w:autoSpaceDN w:val="0"/>
        <w:adjustRightInd w:val="0"/>
        <w:spacing w:after="6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ОБЩИЙ СРОК ОКАЗАНИЯ УСЛУГИ (ПРОЦЕССА): </w:t>
      </w:r>
      <w:r w:rsidRPr="007F31E6">
        <w:rPr>
          <w:rFonts w:ascii="Times New Roman" w:eastAsia="Calibri" w:hAnsi="Times New Roman" w:cs="Times New Roman"/>
          <w:b/>
          <w:sz w:val="24"/>
          <w:szCs w:val="24"/>
        </w:rPr>
        <w:t>не более 60 дней</w:t>
      </w:r>
      <w:r w:rsidRPr="007F31E6">
        <w:rPr>
          <w:rFonts w:ascii="Times New Roman" w:eastAsia="Calibri" w:hAnsi="Times New Roman" w:cs="Times New Roman"/>
          <w:sz w:val="24"/>
          <w:szCs w:val="24"/>
        </w:rPr>
        <w:t xml:space="preserve"> при условии направления потребителю промежуточного ответа в течение </w:t>
      </w:r>
      <w:r w:rsidRPr="007F31E6">
        <w:rPr>
          <w:rFonts w:ascii="Times New Roman" w:eastAsia="Calibri" w:hAnsi="Times New Roman" w:cs="Times New Roman"/>
          <w:b/>
          <w:sz w:val="24"/>
          <w:szCs w:val="24"/>
        </w:rPr>
        <w:t>30 рабочих дней</w:t>
      </w:r>
      <w:r w:rsidRPr="007F31E6">
        <w:rPr>
          <w:rFonts w:ascii="Times New Roman" w:eastAsia="Calibri" w:hAnsi="Times New Roman" w:cs="Times New Roman"/>
          <w:sz w:val="24"/>
          <w:szCs w:val="24"/>
        </w:rPr>
        <w:t xml:space="preserve"> с указанием соответствующих причин</w:t>
      </w:r>
    </w:p>
    <w:p w:rsidR="007F31E6" w:rsidRPr="007F31E6" w:rsidRDefault="007F31E6" w:rsidP="007F31E6">
      <w:pPr>
        <w:autoSpaceDE w:val="0"/>
        <w:autoSpaceDN w:val="0"/>
        <w:adjustRightInd w:val="0"/>
        <w:spacing w:after="6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РЕЗУЛЬТАТ ОКАЗАНИЯ УСЛУГИ (ПРОЦЕССА):</w:t>
      </w:r>
      <w:r w:rsidRPr="007F31E6">
        <w:rPr>
          <w:rFonts w:ascii="Times New Roman" w:eastAsia="Calibri" w:hAnsi="Times New Roman" w:cs="Times New Roman"/>
          <w:sz w:val="24"/>
          <w:szCs w:val="24"/>
        </w:rPr>
        <w:t xml:space="preserve"> проверка соответствия качества электроэнергии в точках присоединения, составление протокола испытания качества электрической энергии.</w:t>
      </w:r>
    </w:p>
    <w:p w:rsidR="007F31E6" w:rsidRPr="007F31E6" w:rsidRDefault="007F31E6" w:rsidP="007F31E6">
      <w:pPr>
        <w:spacing w:after="0" w:line="276" w:lineRule="auto"/>
        <w:rPr>
          <w:rFonts w:ascii="Times New Roman" w:eastAsia="Calibri" w:hAnsi="Times New Roman" w:cs="Times New Roman"/>
          <w:b/>
          <w:color w:val="548DD4"/>
          <w:sz w:val="24"/>
          <w:szCs w:val="24"/>
        </w:rPr>
      </w:pPr>
      <w:r w:rsidRPr="007F31E6">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0"/>
        <w:tblW w:w="4961" w:type="pct"/>
        <w:tblLayout w:type="fixed"/>
        <w:tblLook w:val="00A0" w:firstRow="1" w:lastRow="0" w:firstColumn="1" w:lastColumn="0" w:noHBand="0" w:noVBand="0"/>
      </w:tblPr>
      <w:tblGrid>
        <w:gridCol w:w="475"/>
        <w:gridCol w:w="1820"/>
        <w:gridCol w:w="2117"/>
        <w:gridCol w:w="2721"/>
        <w:gridCol w:w="1963"/>
        <w:gridCol w:w="2711"/>
        <w:gridCol w:w="2630"/>
      </w:tblGrid>
      <w:tr w:rsidR="007F31E6" w:rsidRPr="007F31E6" w:rsidTr="00EA38CE">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64" w:type="pct"/>
            <w:tcBorders>
              <w:top w:val="single" w:sz="8" w:space="0" w:color="2E74B5" w:themeColor="accent1" w:themeShade="BF"/>
              <w:left w:val="single" w:sz="8" w:space="0" w:color="2E74B5" w:themeColor="accent1" w:themeShade="BF"/>
              <w:bottom w:val="single" w:sz="8" w:space="0" w:color="FFFFFF"/>
              <w:right w:val="single" w:sz="8" w:space="0" w:color="FFFFFF"/>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30" w:type="pct"/>
            <w:tcBorders>
              <w:top w:val="single" w:sz="8" w:space="0" w:color="2E74B5" w:themeColor="accent1" w:themeShade="B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Этап</w:t>
            </w:r>
          </w:p>
        </w:tc>
        <w:tc>
          <w:tcPr>
            <w:tcW w:w="733" w:type="pct"/>
            <w:tcBorders>
              <w:top w:val="single" w:sz="8" w:space="0" w:color="2E74B5" w:themeColor="accent1" w:themeShade="B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42" w:type="pct"/>
            <w:tcBorders>
              <w:top w:val="single" w:sz="8" w:space="0" w:color="2E74B5" w:themeColor="accent1" w:themeShade="B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Содержание</w:t>
            </w:r>
          </w:p>
        </w:tc>
        <w:tc>
          <w:tcPr>
            <w:tcW w:w="680" w:type="pct"/>
            <w:tcBorders>
              <w:top w:val="single" w:sz="8" w:space="0" w:color="2E74B5" w:themeColor="accent1" w:themeShade="B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939" w:type="pct"/>
            <w:tcBorders>
              <w:top w:val="single" w:sz="8" w:space="0" w:color="2E74B5" w:themeColor="accent1" w:themeShade="B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Срок исполнения</w:t>
            </w:r>
          </w:p>
        </w:tc>
        <w:tc>
          <w:tcPr>
            <w:tcW w:w="911" w:type="pct"/>
            <w:tcBorders>
              <w:top w:val="single" w:sz="8" w:space="0" w:color="2E74B5" w:themeColor="accent1" w:themeShade="BF"/>
              <w:left w:val="single" w:sz="8" w:space="0" w:color="FFFFFF"/>
              <w:bottom w:val="single" w:sz="8" w:space="0" w:color="FFFFFF"/>
              <w:right w:val="single" w:sz="8" w:space="0" w:color="2E74B5" w:themeColor="accent1" w:themeShade="BF"/>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Ссылка на нормативно правовой акт</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64" w:type="pct"/>
            <w:tcBorders>
              <w:top w:val="single" w:sz="8" w:space="0" w:color="FFFFFF"/>
              <w:left w:val="single" w:sz="8" w:space="0" w:color="2E74B5" w:themeColor="accent1" w:themeShade="BF"/>
            </w:tcBorders>
          </w:tcPr>
          <w:p w:rsidR="007F31E6" w:rsidRPr="007F31E6" w:rsidRDefault="007F31E6" w:rsidP="007F31E6">
            <w:pPr>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30" w:type="pct"/>
            <w:tcBorders>
              <w:top w:val="single" w:sz="8" w:space="0" w:color="FFFFFF"/>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Обращение потребителя с заявлением о проведении контроля показателей качества электрической энергии</w:t>
            </w:r>
          </w:p>
        </w:tc>
        <w:tc>
          <w:tcPr>
            <w:tcW w:w="733" w:type="pct"/>
            <w:tcBorders>
              <w:top w:val="single" w:sz="8" w:space="0" w:color="FFFFF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Технологическое присоединение к сетям АО «Янтарьэнерго» в установленном порядке энергопринимающих устройств заявителя</w:t>
            </w:r>
          </w:p>
        </w:tc>
        <w:tc>
          <w:tcPr>
            <w:cnfStyle w:val="000010000000" w:firstRow="0" w:lastRow="0" w:firstColumn="0" w:lastColumn="0" w:oddVBand="1" w:evenVBand="0" w:oddHBand="0" w:evenHBand="0" w:firstRowFirstColumn="0" w:firstRowLastColumn="0" w:lastRowFirstColumn="0" w:lastRowLastColumn="0"/>
            <w:tcW w:w="942" w:type="pct"/>
            <w:tcBorders>
              <w:top w:val="single" w:sz="8" w:space="0" w:color="FFFFFF"/>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Направление потребителем заявления с указанием реквизитов Заявителя, места расположения энергопринимающих устройств, точек контроля, предлагаемых даты и время проведения процедуры</w:t>
            </w:r>
            <w:r w:rsidRPr="007F31E6">
              <w:rPr>
                <w:rFonts w:ascii="Calibri" w:eastAsia="Calibri" w:hAnsi="Calibri" w:cs="Times New Roman"/>
              </w:rPr>
              <w:t xml:space="preserve">  </w:t>
            </w:r>
          </w:p>
        </w:tc>
        <w:tc>
          <w:tcPr>
            <w:tcW w:w="680" w:type="pct"/>
            <w:tcBorders>
              <w:top w:val="single" w:sz="8" w:space="0" w:color="FFFFF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F31E6">
              <w:rPr>
                <w:rFonts w:ascii="Times New Roman" w:eastAsia="Times New Roman" w:hAnsi="Times New Roman" w:cs="Times New Roman"/>
                <w:lang w:eastAsia="ru-RU"/>
              </w:rPr>
              <w:t xml:space="preserve">Очное обращение заявителя в офис обслуживания потребителей, письменное обращение </w:t>
            </w:r>
            <w:r w:rsidRPr="007F31E6">
              <w:rPr>
                <w:rFonts w:ascii="Times New Roman" w:eastAsia="Times New Roman" w:hAnsi="Times New Roman" w:cs="Times New Roman"/>
                <w:sz w:val="24"/>
                <w:szCs w:val="24"/>
                <w:lang w:eastAsia="ru-RU"/>
              </w:rPr>
              <w:t>способом</w:t>
            </w:r>
            <w:r w:rsidRPr="007F31E6">
              <w:rPr>
                <w:rFonts w:ascii="Times New Roman" w:eastAsia="Calibri" w:hAnsi="Times New Roman" w:cs="Times New Roman"/>
                <w:sz w:val="24"/>
                <w:szCs w:val="24"/>
              </w:rPr>
              <w:t>, позволяющим подтвердить факт получения</w:t>
            </w:r>
          </w:p>
        </w:tc>
        <w:tc>
          <w:tcPr>
            <w:cnfStyle w:val="000010000000" w:firstRow="0" w:lastRow="0" w:firstColumn="0" w:lastColumn="0" w:oddVBand="1" w:evenVBand="0" w:oddHBand="0" w:evenHBand="0" w:firstRowFirstColumn="0" w:firstRowLastColumn="0" w:lastRowFirstColumn="0" w:lastRowLastColumn="0"/>
            <w:tcW w:w="939" w:type="pct"/>
            <w:tcBorders>
              <w:top w:val="single" w:sz="8" w:space="0" w:color="FFFFFF"/>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Не ограничен</w:t>
            </w:r>
          </w:p>
        </w:tc>
        <w:tc>
          <w:tcPr>
            <w:tcW w:w="911" w:type="pct"/>
            <w:tcBorders>
              <w:top w:val="single" w:sz="8" w:space="0" w:color="FFFFFF"/>
              <w:right w:val="single" w:sz="8" w:space="0" w:color="2E74B5" w:themeColor="accent1" w:themeShade="BF"/>
            </w:tcBorders>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Times New Roman" w:hAnsi="Times New Roman" w:cs="Times New Roman"/>
                <w:lang w:eastAsia="ru-RU"/>
              </w:rPr>
              <w:t>Единые стандарты качества обслуживания сетевыми организациями потребителей услуг сетевых организаций, утвержденные п</w:t>
            </w:r>
            <w:r w:rsidRPr="007F31E6">
              <w:rPr>
                <w:rFonts w:ascii="Times New Roman" w:eastAsia="Calibri" w:hAnsi="Times New Roman" w:cs="Times New Roman"/>
              </w:rPr>
              <w:t>риказом Минэнерго России от 15.04.2014 N 186,</w:t>
            </w:r>
          </w:p>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ГОСТ 33073-2014</w:t>
            </w:r>
            <w:r w:rsidRPr="007F31E6">
              <w:rPr>
                <w:rFonts w:ascii="Times New Roman" w:eastAsia="Times New Roman" w:hAnsi="Times New Roman" w:cs="Times New Roman"/>
                <w:vertAlign w:val="superscript"/>
                <w:lang w:eastAsia="ru-RU"/>
              </w:rPr>
              <w:footnoteReference w:id="10"/>
            </w:r>
          </w:p>
        </w:tc>
      </w:tr>
      <w:tr w:rsidR="007F31E6" w:rsidRPr="007F31E6" w:rsidTr="00EA38CE">
        <w:trPr>
          <w:trHeight w:val="144"/>
        </w:trPr>
        <w:tc>
          <w:tcPr>
            <w:cnfStyle w:val="001000000000" w:firstRow="0" w:lastRow="0" w:firstColumn="1" w:lastColumn="0" w:oddVBand="0" w:evenVBand="0" w:oddHBand="0" w:evenHBand="0" w:firstRowFirstColumn="0" w:firstRowLastColumn="0" w:lastRowFirstColumn="0" w:lastRowLastColumn="0"/>
            <w:tcW w:w="164" w:type="pct"/>
            <w:tcBorders>
              <w:left w:val="single" w:sz="8" w:space="0" w:color="2E74B5" w:themeColor="accent1" w:themeShade="BF"/>
            </w:tcBorders>
          </w:tcPr>
          <w:p w:rsidR="007F31E6" w:rsidRPr="007F31E6" w:rsidRDefault="007F31E6" w:rsidP="007F31E6">
            <w:pPr>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30"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Рассмотрение заявления и согласование с потребителем точек контроля и сроков проведения контроля/испытания качества электрической энергии</w:t>
            </w:r>
          </w:p>
        </w:tc>
        <w:tc>
          <w:tcPr>
            <w:tcW w:w="733"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Наличие всех необходимых сведений в заявлении</w:t>
            </w:r>
          </w:p>
        </w:tc>
        <w:tc>
          <w:tcPr>
            <w:cnfStyle w:val="000010000000" w:firstRow="0" w:lastRow="0" w:firstColumn="0" w:lastColumn="0" w:oddVBand="1" w:evenVBand="0" w:oddHBand="0" w:evenHBand="0" w:firstRowFirstColumn="0" w:firstRowLastColumn="0" w:lastRowFirstColumn="0" w:lastRowLastColumn="0"/>
            <w:tcW w:w="942"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Согласование </w:t>
            </w:r>
            <w:r w:rsidRPr="007F31E6">
              <w:rPr>
                <w:rFonts w:ascii="Times New Roman" w:eastAsia="Calibri" w:hAnsi="Times New Roman" w:cs="Times New Roman"/>
              </w:rPr>
              <w:t>АО «Янтарьэнерго»</w:t>
            </w:r>
            <w:r w:rsidRPr="007F31E6">
              <w:rPr>
                <w:rFonts w:ascii="Times New Roman" w:eastAsia="Calibri" w:hAnsi="Times New Roman" w:cs="Times New Roman"/>
                <w:i/>
              </w:rPr>
              <w:t xml:space="preserve"> </w:t>
            </w:r>
            <w:r w:rsidRPr="007F31E6">
              <w:rPr>
                <w:rFonts w:ascii="Times New Roman" w:eastAsia="Times New Roman" w:hAnsi="Times New Roman" w:cs="Times New Roman"/>
                <w:lang w:eastAsia="ru-RU"/>
              </w:rPr>
              <w:t>с потребителем точек контроля и сроков проведения контроля/испытания качества электрической энергии</w:t>
            </w:r>
          </w:p>
        </w:tc>
        <w:tc>
          <w:tcPr>
            <w:tcW w:w="680"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По телефону, письменное обращение заказным письмом с уведомлением</w:t>
            </w:r>
          </w:p>
        </w:tc>
        <w:tc>
          <w:tcPr>
            <w:cnfStyle w:val="000010000000" w:firstRow="0" w:lastRow="0" w:firstColumn="0" w:lastColumn="0" w:oddVBand="1" w:evenVBand="0" w:oddHBand="0" w:evenHBand="0" w:firstRowFirstColumn="0" w:firstRowLastColumn="0" w:lastRowFirstColumn="0" w:lastRowLastColumn="0"/>
            <w:tcW w:w="939"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p>
        </w:tc>
        <w:tc>
          <w:tcPr>
            <w:tcW w:w="911" w:type="pct"/>
            <w:tcBorders>
              <w:right w:val="single" w:sz="8" w:space="0" w:color="2E74B5" w:themeColor="accent1" w:themeShade="BF"/>
            </w:tcBorders>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64" w:type="pct"/>
            <w:tcBorders>
              <w:left w:val="single" w:sz="8" w:space="0" w:color="2E74B5" w:themeColor="accent1" w:themeShade="BF"/>
            </w:tcBorders>
          </w:tcPr>
          <w:p w:rsidR="007F31E6" w:rsidRPr="007F31E6" w:rsidRDefault="007F31E6" w:rsidP="007F31E6">
            <w:pPr>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30" w:type="pct"/>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Проведение контроля показателей качества электрической энергии и обработка результатов</w:t>
            </w:r>
          </w:p>
        </w:tc>
        <w:tc>
          <w:tcPr>
            <w:tcW w:w="733" w:type="pct"/>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Согласованные с  потребителем точки контроля и сроки проведения контроля/испытания качества электрической энергии</w:t>
            </w:r>
          </w:p>
        </w:tc>
        <w:tc>
          <w:tcPr>
            <w:cnfStyle w:val="000010000000" w:firstRow="0" w:lastRow="0" w:firstColumn="0" w:lastColumn="0" w:oddVBand="1" w:evenVBand="0" w:oddHBand="0" w:evenHBand="0" w:firstRowFirstColumn="0" w:firstRowLastColumn="0" w:lastRowFirstColumn="0" w:lastRowLastColumn="0"/>
            <w:tcW w:w="942" w:type="pct"/>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Проведение испытаний (измерений) показателей качества электрической энергии, обработка результатов испытаний </w:t>
            </w:r>
          </w:p>
        </w:tc>
        <w:tc>
          <w:tcPr>
            <w:tcW w:w="680" w:type="pct"/>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Очно</w:t>
            </w:r>
          </w:p>
        </w:tc>
        <w:tc>
          <w:tcPr>
            <w:cnfStyle w:val="000010000000" w:firstRow="0" w:lastRow="0" w:firstColumn="0" w:lastColumn="0" w:oddVBand="1" w:evenVBand="0" w:oddHBand="0" w:evenHBand="0" w:firstRowFirstColumn="0" w:firstRowLastColumn="0" w:lastRowFirstColumn="0" w:lastRowLastColumn="0"/>
            <w:tcW w:w="939"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p>
        </w:tc>
        <w:tc>
          <w:tcPr>
            <w:tcW w:w="911" w:type="pct"/>
            <w:tcBorders>
              <w:right w:val="single" w:sz="8" w:space="0" w:color="2E74B5" w:themeColor="accent1" w:themeShade="BF"/>
            </w:tcBorders>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ГОСТ 32144-2013</w:t>
            </w:r>
            <w:r w:rsidRPr="007F31E6">
              <w:rPr>
                <w:rFonts w:ascii="Times New Roman" w:eastAsia="Times New Roman" w:hAnsi="Times New Roman" w:cs="Times New Roman"/>
                <w:vertAlign w:val="superscript"/>
                <w:lang w:eastAsia="ru-RU"/>
              </w:rPr>
              <w:footnoteReference w:id="11"/>
            </w:r>
          </w:p>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ГОСТ 33073-2014</w:t>
            </w:r>
          </w:p>
        </w:tc>
      </w:tr>
      <w:tr w:rsidR="007F31E6" w:rsidRPr="007F31E6" w:rsidTr="00EA38CE">
        <w:trPr>
          <w:trHeight w:val="2786"/>
        </w:trPr>
        <w:tc>
          <w:tcPr>
            <w:cnfStyle w:val="001000000000" w:firstRow="0" w:lastRow="0" w:firstColumn="1" w:lastColumn="0" w:oddVBand="0" w:evenVBand="0" w:oddHBand="0" w:evenHBand="0" w:firstRowFirstColumn="0" w:firstRowLastColumn="0" w:lastRowFirstColumn="0" w:lastRowLastColumn="0"/>
            <w:tcW w:w="164" w:type="pct"/>
            <w:tcBorders>
              <w:left w:val="single" w:sz="8" w:space="0" w:color="2E74B5" w:themeColor="accent1" w:themeShade="BF"/>
              <w:bottom w:val="single" w:sz="8" w:space="0" w:color="2E74B5" w:themeColor="accent1" w:themeShade="BF"/>
            </w:tcBorders>
          </w:tcPr>
          <w:p w:rsidR="007F31E6" w:rsidRPr="007F31E6" w:rsidRDefault="007F31E6" w:rsidP="007F31E6">
            <w:pPr>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630" w:type="pct"/>
            <w:tcBorders>
              <w:bottom w:val="single" w:sz="8" w:space="0" w:color="2E74B5" w:themeColor="accent1" w:themeShade="BF"/>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Оформление и направление потребителю результатов контроля качества электроэнергии </w:t>
            </w:r>
          </w:p>
        </w:tc>
        <w:tc>
          <w:tcPr>
            <w:tcW w:w="733" w:type="pct"/>
            <w:tcBorders>
              <w:bottom w:val="single" w:sz="8" w:space="0" w:color="2E74B5" w:themeColor="accent1" w:themeShade="BF"/>
            </w:tcBorders>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2" w:type="pct"/>
            <w:tcBorders>
              <w:bottom w:val="single" w:sz="8" w:space="0" w:color="2E74B5" w:themeColor="accent1" w:themeShade="BF"/>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Оформление Акта/ протокола измерений показателей качества электрической энергии и направление Акта/протокола потребителю</w:t>
            </w:r>
          </w:p>
        </w:tc>
        <w:tc>
          <w:tcPr>
            <w:tcW w:w="680" w:type="pct"/>
            <w:tcBorders>
              <w:bottom w:val="single" w:sz="8" w:space="0" w:color="2E74B5" w:themeColor="accent1" w:themeShade="BF"/>
            </w:tcBorders>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 заказным письмом с уведомлением, очно в офисе обслуживание</w:t>
            </w:r>
          </w:p>
        </w:tc>
        <w:tc>
          <w:tcPr>
            <w:cnfStyle w:val="000010000000" w:firstRow="0" w:lastRow="0" w:firstColumn="0" w:lastColumn="0" w:oddVBand="1" w:evenVBand="0" w:oddHBand="0" w:evenHBand="0" w:firstRowFirstColumn="0" w:firstRowLastColumn="0" w:lastRowFirstColumn="0" w:lastRowLastColumn="0"/>
            <w:tcW w:w="939" w:type="pct"/>
            <w:tcBorders>
              <w:bottom w:val="single" w:sz="8" w:space="0" w:color="2E74B5" w:themeColor="accent1" w:themeShade="BF"/>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Не более 60 дней при условии направления потребителю промежуточного ответа в течение 30 рабочих дней с указанием соответствующих причин</w:t>
            </w:r>
          </w:p>
        </w:tc>
        <w:tc>
          <w:tcPr>
            <w:tcW w:w="911" w:type="pct"/>
            <w:tcBorders>
              <w:bottom w:val="single" w:sz="8" w:space="0" w:color="2E74B5" w:themeColor="accent1" w:themeShade="BF"/>
              <w:right w:val="single" w:sz="8" w:space="0" w:color="2E74B5" w:themeColor="accent1" w:themeShade="BF"/>
            </w:tcBorders>
          </w:tcPr>
          <w:p w:rsidR="007F31E6" w:rsidRPr="007F31E6" w:rsidRDefault="007F31E6" w:rsidP="007F31E6">
            <w:pPr>
              <w:autoSpaceDE w:val="0"/>
              <w:autoSpaceDN w:val="0"/>
              <w:adjustRightInd w:val="0"/>
              <w:ind w:left="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ГОСТ 32144-2013,  Единые стандарты качества обслуживания сетевыми организациями потребителей услуг сетевых организаций, утвержденные п</w:t>
            </w:r>
            <w:r w:rsidRPr="007F31E6">
              <w:rPr>
                <w:rFonts w:ascii="Times New Roman" w:eastAsia="Calibri" w:hAnsi="Times New Roman" w:cs="Times New Roman"/>
              </w:rPr>
              <w:t>риказом Минэнерго России от 15.04.2014 N 186</w:t>
            </w:r>
          </w:p>
        </w:tc>
      </w:tr>
    </w:tbl>
    <w:p w:rsidR="007F31E6" w:rsidRPr="007F31E6" w:rsidRDefault="007F31E6" w:rsidP="007F31E6">
      <w:pPr>
        <w:autoSpaceDE w:val="0"/>
        <w:autoSpaceDN w:val="0"/>
        <w:adjustRightInd w:val="0"/>
        <w:spacing w:after="60" w:line="240" w:lineRule="auto"/>
        <w:rPr>
          <w:rFonts w:ascii="Times New Roman" w:eastAsia="Calibri" w:hAnsi="Times New Roman" w:cs="Times New Roman"/>
          <w:b/>
          <w:color w:val="548DD4"/>
          <w:sz w:val="24"/>
          <w:szCs w:val="24"/>
        </w:rPr>
      </w:pPr>
    </w:p>
    <w:p w:rsidR="007F31E6" w:rsidRPr="007F31E6" w:rsidRDefault="007F31E6" w:rsidP="007F31E6">
      <w:pPr>
        <w:spacing w:after="0" w:line="276" w:lineRule="auto"/>
        <w:jc w:val="center"/>
        <w:rPr>
          <w:rFonts w:ascii="Times New Roman" w:eastAsia="Calibri" w:hAnsi="Times New Roman" w:cs="Times New Roman"/>
          <w:sz w:val="24"/>
          <w:szCs w:val="24"/>
        </w:rPr>
      </w:pPr>
    </w:p>
    <w:p w:rsidR="007F31E6" w:rsidRPr="007F31E6" w:rsidRDefault="007F31E6" w:rsidP="007F31E6">
      <w:pPr>
        <w:spacing w:after="0" w:line="276" w:lineRule="auto"/>
        <w:jc w:val="center"/>
        <w:rPr>
          <w:rFonts w:ascii="Times New Roman" w:eastAsia="Calibri" w:hAnsi="Times New Roman" w:cs="Times New Roman"/>
          <w:b/>
          <w:sz w:val="24"/>
          <w:szCs w:val="24"/>
        </w:rPr>
      </w:pPr>
    </w:p>
    <w:p w:rsidR="007F31E6" w:rsidRPr="007F31E6" w:rsidRDefault="007F31E6" w:rsidP="007F31E6">
      <w:pPr>
        <w:spacing w:after="0" w:line="276" w:lineRule="auto"/>
        <w:jc w:val="center"/>
        <w:rPr>
          <w:rFonts w:ascii="Times New Roman" w:eastAsia="Calibri" w:hAnsi="Times New Roman" w:cs="Times New Roman"/>
          <w:b/>
          <w:sz w:val="24"/>
          <w:szCs w:val="24"/>
        </w:rPr>
      </w:pPr>
      <w:r w:rsidRPr="007F31E6">
        <w:rPr>
          <w:rFonts w:ascii="Times New Roman" w:eastAsia="Calibri" w:hAnsi="Times New Roman" w:cs="Times New Roman"/>
          <w:b/>
          <w:sz w:val="24"/>
          <w:szCs w:val="24"/>
        </w:rPr>
        <w:t>ПАСПОРТ УСЛУГИ (ПРОЦЕССА) АО «ЯНТАРЬЭНЕРГО»</w:t>
      </w:r>
    </w:p>
    <w:p w:rsidR="007F31E6" w:rsidRPr="007F31E6" w:rsidRDefault="007F31E6" w:rsidP="007F31E6">
      <w:pPr>
        <w:keepNext/>
        <w:keepLines/>
        <w:spacing w:before="40" w:after="0" w:line="276" w:lineRule="auto"/>
        <w:outlineLvl w:val="1"/>
        <w:rPr>
          <w:rFonts w:ascii="Times New Roman" w:eastAsia="Times New Roman" w:hAnsi="Times New Roman" w:cs="Times New Roman"/>
          <w:b/>
          <w:color w:val="548DD4"/>
          <w:sz w:val="24"/>
          <w:szCs w:val="24"/>
        </w:rPr>
      </w:pPr>
      <w:bookmarkStart w:id="18" w:name="_Toc12370468"/>
      <w:bookmarkStart w:id="19" w:name="_Toc35872333"/>
      <w:r w:rsidRPr="007F31E6">
        <w:rPr>
          <w:rFonts w:ascii="Times New Roman" w:eastAsia="Times New Roman" w:hAnsi="Times New Roman" w:cs="Times New Roman"/>
          <w:b/>
          <w:color w:val="548DD4"/>
          <w:sz w:val="24"/>
          <w:szCs w:val="24"/>
        </w:rPr>
        <w:t>КОД 1.13. КОНТРОЛЬ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ПОТРЕБИТЕЛЯ</w:t>
      </w:r>
      <w:bookmarkEnd w:id="18"/>
      <w:bookmarkEnd w:id="19"/>
    </w:p>
    <w:p w:rsidR="007F31E6" w:rsidRPr="007F31E6" w:rsidRDefault="007F31E6" w:rsidP="007F31E6">
      <w:pPr>
        <w:spacing w:after="0" w:line="240" w:lineRule="auto"/>
        <w:jc w:val="both"/>
        <w:rPr>
          <w:rFonts w:ascii="Times New Roman" w:eastAsia="Calibri" w:hAnsi="Times New Roman" w:cs="Times New Roman"/>
          <w:b/>
          <w:color w:val="548DD4"/>
          <w:sz w:val="24"/>
          <w:szCs w:val="24"/>
        </w:rPr>
      </w:pPr>
    </w:p>
    <w:p w:rsidR="007F31E6" w:rsidRPr="007F31E6" w:rsidRDefault="007F31E6" w:rsidP="007F31E6">
      <w:pPr>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КРУГ ЗАЯВИТЕЛЕЙ: </w:t>
      </w:r>
      <w:r w:rsidRPr="007F31E6">
        <w:rPr>
          <w:rFonts w:ascii="Times New Roman" w:eastAsia="Calibri" w:hAnsi="Times New Roman" w:cs="Times New Roman"/>
          <w:sz w:val="24"/>
          <w:szCs w:val="24"/>
        </w:rPr>
        <w:t>Юридические и физические лица, индивидуальные предприниматели</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РАЗМЕР ПЛАТЫ ЗА ПРЕДОСТАВЛЕНИЕ УСЛУГИ (ПРОЦЕССА) И ОСНОВАНИЕ ЕЕ ВЗИМАНИЯ: </w:t>
      </w:r>
      <w:r w:rsidRPr="007F31E6">
        <w:rPr>
          <w:rFonts w:ascii="Times New Roman" w:eastAsia="Calibri" w:hAnsi="Times New Roman" w:cs="Times New Roman"/>
          <w:sz w:val="24"/>
          <w:szCs w:val="24"/>
        </w:rPr>
        <w:t>Плата не взимается.</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УСЛОВИЯ ОКАЗАНИЯ УСЛУГИ (ПРОЦЕССА):</w:t>
      </w:r>
      <w:r w:rsidRPr="007F31E6">
        <w:rPr>
          <w:rFonts w:ascii="Times New Roman" w:eastAsia="Calibri" w:hAnsi="Times New Roman" w:cs="Times New Roman"/>
          <w:sz w:val="24"/>
          <w:szCs w:val="24"/>
        </w:rPr>
        <w:t>технологическое присоединение к электрическим сетям сетевой организации в установленном порядке энергопринимающих устройств и (или) объектов электроэнергетики потребителя, заключенный с АО «Янтарьэнерго»  договор об оказании услуг по передаче электрической энергии или договор энергоснабжения с гарантирующим поставщиком (энергосбытовой организацией), наличие приборов учёта, позволяющих учитывать почасовые значения активной и реактивной энергии, потреблённой энергопринимающими устройствами заявителей.</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ОБЩИЙ СРОК ОКАЗАНИЯ УСЛУГИ (ПРОЦЕССА): </w:t>
      </w:r>
      <w:r w:rsidRPr="007F31E6">
        <w:rPr>
          <w:rFonts w:ascii="Times New Roman" w:eastAsia="Calibri" w:hAnsi="Times New Roman" w:cs="Times New Roman"/>
          <w:sz w:val="24"/>
          <w:szCs w:val="24"/>
        </w:rPr>
        <w:t>30 дней с даты проведения соответствующей проверки или снятия контрольных показаний приборов учёта</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РЕЗУЛЬТАТ ОКАЗАНИЯ УСЛУГИ (ПРОЦЕССА): </w:t>
      </w:r>
      <w:r w:rsidRPr="007F31E6">
        <w:rPr>
          <w:rFonts w:ascii="Times New Roman" w:eastAsia="Calibri" w:hAnsi="Times New Roman" w:cs="Times New Roman"/>
          <w:sz w:val="24"/>
          <w:szCs w:val="24"/>
        </w:rPr>
        <w:t>проверка соблюдения значений соотношений потреблённой активной и реактивной мощности.</w:t>
      </w:r>
    </w:p>
    <w:p w:rsidR="007F31E6" w:rsidRPr="007F31E6" w:rsidRDefault="007F31E6" w:rsidP="007F31E6">
      <w:pPr>
        <w:spacing w:after="0" w:line="276" w:lineRule="auto"/>
        <w:rPr>
          <w:rFonts w:ascii="Times New Roman" w:eastAsia="Calibri" w:hAnsi="Times New Roman" w:cs="Times New Roman"/>
          <w:b/>
          <w:color w:val="548DD4"/>
          <w:sz w:val="24"/>
          <w:szCs w:val="24"/>
        </w:rPr>
      </w:pPr>
      <w:r w:rsidRPr="007F31E6">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0"/>
        <w:tblW w:w="4936" w:type="pct"/>
        <w:tblLayout w:type="fixed"/>
        <w:tblLook w:val="00A0" w:firstRow="1" w:lastRow="0" w:firstColumn="1" w:lastColumn="0" w:noHBand="0" w:noVBand="0"/>
      </w:tblPr>
      <w:tblGrid>
        <w:gridCol w:w="483"/>
        <w:gridCol w:w="1841"/>
        <w:gridCol w:w="2611"/>
        <w:gridCol w:w="2746"/>
        <w:gridCol w:w="2270"/>
        <w:gridCol w:w="1770"/>
        <w:gridCol w:w="2643"/>
      </w:tblGrid>
      <w:tr w:rsidR="007F31E6" w:rsidRPr="007F31E6" w:rsidTr="00833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 w:type="pct"/>
            <w:tcBorders>
              <w:top w:val="single" w:sz="8" w:space="0" w:color="FFFFF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41" w:type="pct"/>
            <w:tcBorders>
              <w:top w:val="single" w:sz="8" w:space="0" w:color="FFFFF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Этап</w:t>
            </w:r>
          </w:p>
        </w:tc>
        <w:tc>
          <w:tcPr>
            <w:tcW w:w="909" w:type="pct"/>
            <w:tcBorders>
              <w:top w:val="single" w:sz="8" w:space="0" w:color="FFFFF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56" w:type="pct"/>
            <w:tcBorders>
              <w:top w:val="single" w:sz="8" w:space="0" w:color="FFFFF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Содержание</w:t>
            </w:r>
          </w:p>
        </w:tc>
        <w:tc>
          <w:tcPr>
            <w:tcW w:w="790" w:type="pct"/>
            <w:tcBorders>
              <w:top w:val="single" w:sz="8" w:space="0" w:color="FFFFF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6" w:type="pct"/>
            <w:tcBorders>
              <w:top w:val="single" w:sz="8" w:space="0" w:color="FFFFF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Срок исполнения</w:t>
            </w:r>
          </w:p>
        </w:tc>
        <w:tc>
          <w:tcPr>
            <w:tcW w:w="920" w:type="pct"/>
            <w:tcBorders>
              <w:top w:val="single" w:sz="8" w:space="0" w:color="FFFFF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Ссылка на нормативно правовой акт</w:t>
            </w:r>
          </w:p>
        </w:tc>
      </w:tr>
      <w:tr w:rsidR="007F31E6" w:rsidRPr="007F31E6" w:rsidTr="007F3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 w:type="pct"/>
            <w:tcBorders>
              <w:top w:val="single" w:sz="8" w:space="0" w:color="FFFFF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41" w:type="pct"/>
            <w:tcBorders>
              <w:top w:val="single" w:sz="8" w:space="0" w:color="FFFFFF"/>
            </w:tcBorders>
          </w:tcPr>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Снятие профилей мощности активной и реактивной мощности</w:t>
            </w:r>
          </w:p>
        </w:tc>
        <w:tc>
          <w:tcPr>
            <w:tcW w:w="909" w:type="pct"/>
            <w:tcBorders>
              <w:top w:val="single" w:sz="8" w:space="0" w:color="FFFFFF"/>
            </w:tcBorders>
          </w:tcPr>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При проведении проверок расчётных приборов учёта или снятии контрольных показаний приборов учёта в случае необходимости с прибора учёта снимаются данные о почасовом потреблении активной и реактивной энергии</w:t>
            </w:r>
          </w:p>
        </w:tc>
        <w:tc>
          <w:tcPr>
            <w:cnfStyle w:val="000010000000" w:firstRow="0" w:lastRow="0" w:firstColumn="0" w:lastColumn="0" w:oddVBand="1" w:evenVBand="0" w:oddHBand="0" w:evenHBand="0" w:firstRowFirstColumn="0" w:firstRowLastColumn="0" w:lastRowFirstColumn="0" w:lastRowLastColumn="0"/>
            <w:tcW w:w="956" w:type="pct"/>
            <w:tcBorders>
              <w:top w:val="single" w:sz="8" w:space="0" w:color="FFFFFF"/>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Установление и фиксация объемов мощности</w:t>
            </w:r>
          </w:p>
        </w:tc>
        <w:tc>
          <w:tcPr>
            <w:tcW w:w="790" w:type="pct"/>
            <w:tcBorders>
              <w:top w:val="single" w:sz="8" w:space="0" w:color="FFFFF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Очно при выполнении действий</w:t>
            </w:r>
          </w:p>
        </w:tc>
        <w:tc>
          <w:tcPr>
            <w:cnfStyle w:val="000010000000" w:firstRow="0" w:lastRow="0" w:firstColumn="0" w:lastColumn="0" w:oddVBand="1" w:evenVBand="0" w:oddHBand="0" w:evenHBand="0" w:firstRowFirstColumn="0" w:firstRowLastColumn="0" w:lastRowFirstColumn="0" w:lastRowLastColumn="0"/>
            <w:tcW w:w="616" w:type="pct"/>
            <w:tcBorders>
              <w:top w:val="single" w:sz="8" w:space="0" w:color="FFFFFF"/>
            </w:tcBorders>
          </w:tcPr>
          <w:p w:rsidR="007F31E6" w:rsidRPr="007F31E6" w:rsidRDefault="007F31E6" w:rsidP="007F31E6">
            <w:pPr>
              <w:jc w:val="both"/>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При проведении проверок расчётных приборов учёта или снятии контрольных показаний приборов учёта</w:t>
            </w:r>
          </w:p>
        </w:tc>
        <w:tc>
          <w:tcPr>
            <w:tcW w:w="920" w:type="pct"/>
            <w:tcBorders>
              <w:top w:val="single" w:sz="8" w:space="0" w:color="FFFFFF"/>
            </w:tcBorders>
          </w:tcPr>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Правила недискриминационного доступа</w:t>
            </w:r>
            <w:r w:rsidRPr="007F31E6">
              <w:rPr>
                <w:rFonts w:ascii="Times New Roman" w:eastAsia="Times New Roman" w:hAnsi="Times New Roman" w:cs="Times New Roman"/>
                <w:vertAlign w:val="superscript"/>
                <w:lang w:eastAsia="ru-RU"/>
              </w:rPr>
              <w:footnoteReference w:id="12"/>
            </w:r>
            <w:r w:rsidRPr="007F31E6">
              <w:rPr>
                <w:rFonts w:ascii="Times New Roman" w:eastAsia="Times New Roman" w:hAnsi="Times New Roman" w:cs="Times New Roman"/>
                <w:lang w:eastAsia="ru-RU"/>
              </w:rPr>
              <w:t>,</w:t>
            </w: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Основы функционирования розничных рынков электрической энергии</w:t>
            </w:r>
            <w:r w:rsidRPr="007F31E6">
              <w:rPr>
                <w:rFonts w:ascii="Times New Roman" w:eastAsia="Times New Roman" w:hAnsi="Times New Roman" w:cs="Times New Roman"/>
                <w:vertAlign w:val="superscript"/>
                <w:lang w:eastAsia="ru-RU"/>
              </w:rPr>
              <w:footnoteReference w:id="13"/>
            </w:r>
            <w:r w:rsidRPr="007F31E6">
              <w:rPr>
                <w:rFonts w:ascii="Times New Roman" w:eastAsia="Times New Roman" w:hAnsi="Times New Roman" w:cs="Times New Roman"/>
                <w:lang w:eastAsia="ru-RU"/>
              </w:rPr>
              <w:t>,</w:t>
            </w:r>
          </w:p>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Приказ Минпромэнерго РФ №49 от 22.02.2007г.</w:t>
            </w:r>
          </w:p>
        </w:tc>
      </w:tr>
      <w:tr w:rsidR="007F31E6" w:rsidRPr="007F31E6" w:rsidTr="007F31E6">
        <w:tc>
          <w:tcPr>
            <w:cnfStyle w:val="001000000000" w:firstRow="0" w:lastRow="0" w:firstColumn="1" w:lastColumn="0" w:oddVBand="0" w:evenVBand="0" w:oddHBand="0" w:evenHBand="0" w:firstRowFirstColumn="0" w:firstRowLastColumn="0" w:lastRowFirstColumn="0" w:lastRowLastColumn="0"/>
            <w:tcW w:w="168" w:type="pct"/>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41" w:type="pct"/>
          </w:tcPr>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Расчет значения соотношения потребления реактивной и активной мощности.</w:t>
            </w:r>
          </w:p>
        </w:tc>
        <w:tc>
          <w:tcPr>
            <w:tcW w:w="909" w:type="pct"/>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При наличии профилей активной и реактивной мощности</w:t>
            </w: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Сумма часов, составляющих определяемые соответствующими договорами периоды больших и малых нагрузок, должна быть равна 24 часам. Если иное не определено договором, часами больших нагрузок считается период с 7 ч 00 мин. до 23 ч 00 мин., а часами малых нагрузок - с 23 ч 00 мин. до 7 ч 00 мин.</w:t>
            </w:r>
          </w:p>
        </w:tc>
        <w:tc>
          <w:tcPr>
            <w:cnfStyle w:val="000010000000" w:firstRow="0" w:lastRow="0" w:firstColumn="0" w:lastColumn="0" w:oddVBand="1" w:evenVBand="0" w:oddHBand="0" w:evenHBand="0" w:firstRowFirstColumn="0" w:firstRowLastColumn="0" w:lastRowFirstColumn="0" w:lastRowLastColumn="0"/>
            <w:tcW w:w="956" w:type="pct"/>
          </w:tcPr>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Расчет коэффициента активной и реактивной мощности. Значения коэффициентов реактивной мощности определяются отдельно для каждой точки присоединения к электрической сети в отношении всех потребителей, за исключением потребителей, получающих электрическую энергию по нескольким линиям напряжением 6 - 20 кВ от одной подстанции или электростанции, для которых эти значения рассчитываются в виде суммарных величин.</w:t>
            </w:r>
          </w:p>
        </w:tc>
        <w:tc>
          <w:tcPr>
            <w:tcW w:w="790" w:type="pct"/>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Pr>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1 час 50 минут</w:t>
            </w:r>
          </w:p>
        </w:tc>
        <w:tc>
          <w:tcPr>
            <w:tcW w:w="920" w:type="pct"/>
          </w:tcPr>
          <w:p w:rsidR="007F31E6" w:rsidRPr="007F31E6" w:rsidRDefault="007F31E6" w:rsidP="007F31E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Приказ Минпромэнерго РФ №49 от 22.02.2007г.</w:t>
            </w:r>
          </w:p>
        </w:tc>
      </w:tr>
      <w:tr w:rsidR="007F31E6" w:rsidRPr="007F31E6" w:rsidTr="007F3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 w:type="pct"/>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41" w:type="pct"/>
          </w:tcPr>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Определение коэффициента реактивной мощности tg φ </w:t>
            </w:r>
          </w:p>
        </w:tc>
        <w:tc>
          <w:tcPr>
            <w:tcW w:w="909" w:type="pct"/>
          </w:tcPr>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Для потребителей, присоединенных к сетям напряжением 220 кВ и выше, а также к сетям 110 кВ (154 кВ), в случаях, когда они оказывают существенное влияние на электроэнергетические режимы работы энергосистем (энергорайонов, энергоузлов), предельное значение коэффициента реактивной мощности, потребляемой в часы больших суточных нагрузок электрической сети, а также диапазоны коэффициента реактивной мощности, применяемые в периоды участия потребителя в регулировании реактивной мощности, определяют на основе расчетов режимов работы электрической сети в указанные периоды, выполняемых как для нормальной, так и для ремонтной схем сети</w:t>
            </w:r>
          </w:p>
        </w:tc>
        <w:tc>
          <w:tcPr>
            <w:cnfStyle w:val="000010000000" w:firstRow="0" w:lastRow="0" w:firstColumn="0" w:lastColumn="0" w:oddVBand="1" w:evenVBand="0" w:oddHBand="0" w:evenHBand="0" w:firstRowFirstColumn="0" w:firstRowLastColumn="0" w:lastRowFirstColumn="0" w:lastRowLastColumn="0"/>
            <w:tcW w:w="956" w:type="pct"/>
          </w:tcPr>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Предельные значения коэффициента реактивной мощности, потребляемой в часы больших суточных нагрузок электрической сети, для потребителей, присоединенных к сетям напряжением ниже 220 кВ, определяются в соответствии с </w:t>
            </w:r>
            <w:hyperlink r:id="rId10" w:history="1">
              <w:r w:rsidRPr="007F31E6">
                <w:rPr>
                  <w:rFonts w:ascii="Times New Roman" w:eastAsia="Times New Roman" w:hAnsi="Times New Roman" w:cs="Times New Roman"/>
                  <w:lang w:eastAsia="ru-RU"/>
                </w:rPr>
                <w:t>приложением</w:t>
              </w:r>
            </w:hyperlink>
            <w:r w:rsidRPr="007F31E6">
              <w:rPr>
                <w:rFonts w:ascii="Times New Roman" w:eastAsia="Times New Roman" w:hAnsi="Times New Roman" w:cs="Times New Roman"/>
                <w:lang w:eastAsia="ru-RU"/>
              </w:rPr>
              <w:t xml:space="preserve"> к ПриказуМинпромэнерго РФ №49 от 22.02.2007г.</w:t>
            </w:r>
          </w:p>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p>
        </w:tc>
        <w:tc>
          <w:tcPr>
            <w:tcW w:w="790" w:type="pct"/>
          </w:tcPr>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Pr>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2 часа 30 минут</w:t>
            </w:r>
          </w:p>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p>
        </w:tc>
        <w:tc>
          <w:tcPr>
            <w:tcW w:w="920" w:type="pct"/>
          </w:tcPr>
          <w:p w:rsidR="007F31E6" w:rsidRPr="007F31E6" w:rsidRDefault="007F31E6" w:rsidP="007F31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Приказ Минпромэнерго РФ №49 от 22.02.2007г.</w:t>
            </w:r>
          </w:p>
        </w:tc>
      </w:tr>
      <w:tr w:rsidR="007F31E6" w:rsidRPr="007F31E6" w:rsidTr="007F31E6">
        <w:tc>
          <w:tcPr>
            <w:cnfStyle w:val="001000000000" w:firstRow="0" w:lastRow="0" w:firstColumn="1" w:lastColumn="0" w:oddVBand="0" w:evenVBand="0" w:oddHBand="0" w:evenHBand="0" w:firstRowFirstColumn="0" w:firstRowLastColumn="0" w:lastRowFirstColumn="0" w:lastRowLastColumn="0"/>
            <w:tcW w:w="168" w:type="pct"/>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641" w:type="pct"/>
          </w:tcPr>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Контроль значений соотношения потребления активной и реактивной мощности, направление акта потребителю</w:t>
            </w:r>
          </w:p>
        </w:tc>
        <w:tc>
          <w:tcPr>
            <w:tcW w:w="909" w:type="pct"/>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При выявлении факта нарушения </w:t>
            </w:r>
          </w:p>
        </w:tc>
        <w:tc>
          <w:tcPr>
            <w:cnfStyle w:val="000010000000" w:firstRow="0" w:lastRow="0" w:firstColumn="0" w:lastColumn="0" w:oddVBand="1" w:evenVBand="0" w:oddHBand="0" w:evenHBand="0" w:firstRowFirstColumn="0" w:firstRowLastColumn="0" w:lastRowFirstColumn="0" w:lastRowLastColumn="0"/>
            <w:tcW w:w="956" w:type="pct"/>
          </w:tcPr>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На основании показаний прибора учёта определяется факт соблюдения или нарушения значений соотношений потреблённой активной и реактивной мощности, при выявлении факта нарушения составляется акт, который направляется потребителю</w:t>
            </w:r>
          </w:p>
        </w:tc>
        <w:tc>
          <w:tcPr>
            <w:tcW w:w="790" w:type="pct"/>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Письменное направление акта заказным письмом с уведомлением</w:t>
            </w:r>
          </w:p>
        </w:tc>
        <w:tc>
          <w:tcPr>
            <w:cnfStyle w:val="000010000000" w:firstRow="0" w:lastRow="0" w:firstColumn="0" w:lastColumn="0" w:oddVBand="1" w:evenVBand="0" w:oddHBand="0" w:evenHBand="0" w:firstRowFirstColumn="0" w:firstRowLastColumn="0" w:lastRowFirstColumn="0" w:lastRowLastColumn="0"/>
            <w:tcW w:w="616" w:type="pct"/>
          </w:tcPr>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В течение 30 дней с даты проведения соответствующей проверки или снятия контрольных показаний приборов учёта</w:t>
            </w:r>
          </w:p>
        </w:tc>
        <w:tc>
          <w:tcPr>
            <w:tcW w:w="920" w:type="pct"/>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Правил недискриминационного доступа;</w:t>
            </w:r>
          </w:p>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Приказ Минпромэнерго РФ №49 от 22.02.2007г.</w:t>
            </w:r>
          </w:p>
        </w:tc>
      </w:tr>
    </w:tbl>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b/>
          <w:color w:val="548DD4"/>
          <w:sz w:val="24"/>
          <w:szCs w:val="24"/>
        </w:rPr>
      </w:pPr>
    </w:p>
    <w:p w:rsidR="007F31E6" w:rsidRPr="007F31E6" w:rsidRDefault="007F31E6" w:rsidP="007F31E6">
      <w:pPr>
        <w:autoSpaceDE w:val="0"/>
        <w:autoSpaceDN w:val="0"/>
        <w:adjustRightInd w:val="0"/>
        <w:spacing w:after="0" w:line="240" w:lineRule="auto"/>
        <w:ind w:left="709"/>
        <w:jc w:val="both"/>
        <w:rPr>
          <w:rFonts w:ascii="Times New Roman" w:eastAsia="Calibri" w:hAnsi="Times New Roman" w:cs="Times New Roman"/>
          <w:sz w:val="24"/>
          <w:szCs w:val="24"/>
        </w:rPr>
      </w:pPr>
    </w:p>
    <w:p w:rsidR="007F31E6" w:rsidRPr="007F31E6" w:rsidRDefault="007F31E6" w:rsidP="007F31E6">
      <w:pPr>
        <w:autoSpaceDE w:val="0"/>
        <w:autoSpaceDN w:val="0"/>
        <w:adjustRightInd w:val="0"/>
        <w:spacing w:after="0" w:line="240" w:lineRule="auto"/>
        <w:ind w:left="709"/>
        <w:jc w:val="both"/>
        <w:rPr>
          <w:rFonts w:ascii="Times New Roman" w:eastAsia="Calibri" w:hAnsi="Times New Roman" w:cs="Times New Roman"/>
          <w:sz w:val="24"/>
          <w:szCs w:val="24"/>
        </w:rPr>
      </w:pPr>
    </w:p>
    <w:p w:rsidR="007F31E6" w:rsidRPr="007F31E6" w:rsidRDefault="007F31E6" w:rsidP="007F31E6">
      <w:pPr>
        <w:autoSpaceDE w:val="0"/>
        <w:autoSpaceDN w:val="0"/>
        <w:adjustRightInd w:val="0"/>
        <w:spacing w:after="0" w:line="240" w:lineRule="auto"/>
        <w:ind w:left="709"/>
        <w:jc w:val="both"/>
        <w:rPr>
          <w:rFonts w:ascii="Times New Roman" w:eastAsia="Calibri" w:hAnsi="Times New Roman" w:cs="Times New Roman"/>
          <w:sz w:val="24"/>
          <w:szCs w:val="24"/>
        </w:rPr>
      </w:pPr>
    </w:p>
    <w:p w:rsidR="007F31E6" w:rsidRPr="007F31E6" w:rsidRDefault="007F31E6" w:rsidP="007F31E6">
      <w:pPr>
        <w:autoSpaceDE w:val="0"/>
        <w:autoSpaceDN w:val="0"/>
        <w:adjustRightInd w:val="0"/>
        <w:spacing w:after="0" w:line="240" w:lineRule="auto"/>
        <w:ind w:left="709"/>
        <w:jc w:val="both"/>
        <w:rPr>
          <w:rFonts w:ascii="Times New Roman" w:eastAsia="Calibri" w:hAnsi="Times New Roman" w:cs="Times New Roman"/>
          <w:sz w:val="24"/>
          <w:szCs w:val="24"/>
        </w:rPr>
      </w:pPr>
    </w:p>
    <w:p w:rsidR="009660BB" w:rsidRPr="00960D47" w:rsidRDefault="009660BB" w:rsidP="009660BB"/>
    <w:p w:rsidR="009660BB" w:rsidRDefault="009660BB" w:rsidP="009660BB">
      <w:pPr>
        <w:pStyle w:val="1"/>
        <w:spacing w:before="0"/>
        <w:jc w:val="center"/>
        <w:rPr>
          <w:rFonts w:ascii="Times New Roman" w:hAnsi="Times New Roman" w:cs="Times New Roman"/>
          <w:color w:val="auto"/>
          <w:sz w:val="24"/>
          <w:szCs w:val="24"/>
        </w:rPr>
      </w:pPr>
      <w:bookmarkStart w:id="20" w:name="_Toc35872334"/>
      <w:r w:rsidRPr="00C63ED8">
        <w:rPr>
          <w:rFonts w:ascii="Times New Roman" w:hAnsi="Times New Roman" w:cs="Times New Roman"/>
          <w:color w:val="auto"/>
          <w:sz w:val="24"/>
          <w:szCs w:val="24"/>
        </w:rPr>
        <w:t xml:space="preserve">ПАСПОРТ УСЛУГИ (ПРОЦЕССА) </w:t>
      </w:r>
      <w:r>
        <w:rPr>
          <w:rFonts w:ascii="Times New Roman" w:hAnsi="Times New Roman" w:cs="Times New Roman"/>
          <w:color w:val="auto"/>
          <w:sz w:val="24"/>
          <w:szCs w:val="24"/>
        </w:rPr>
        <w:t>АО «ЯНТАРЬЭНЕРГО»</w:t>
      </w:r>
      <w:bookmarkEnd w:id="20"/>
    </w:p>
    <w:p w:rsidR="009660BB" w:rsidRPr="009660BB" w:rsidRDefault="009660BB" w:rsidP="009660BB">
      <w:pPr>
        <w:autoSpaceDE w:val="0"/>
        <w:autoSpaceDN w:val="0"/>
        <w:adjustRightInd w:val="0"/>
        <w:spacing w:after="0" w:line="240" w:lineRule="auto"/>
        <w:ind w:firstLine="540"/>
        <w:jc w:val="center"/>
        <w:rPr>
          <w:rFonts w:ascii="Times New Roman" w:eastAsia="Times New Roman" w:hAnsi="Times New Roman" w:cs="Times New Roman"/>
          <w:b/>
          <w:color w:val="548DD4"/>
          <w:sz w:val="24"/>
          <w:szCs w:val="24"/>
        </w:rPr>
      </w:pPr>
      <w:r w:rsidRPr="009660BB">
        <w:rPr>
          <w:rFonts w:ascii="Times New Roman" w:eastAsia="Times New Roman" w:hAnsi="Times New Roman" w:cs="Times New Roman"/>
          <w:b/>
          <w:color w:val="548DD4"/>
          <w:sz w:val="24"/>
          <w:szCs w:val="24"/>
        </w:rPr>
        <w:t>КОД 1.14. ПРОВЕДЕНИЕ КОНТРОЛЬНЫХ, ВНЕОЧЕРЕДНЫХ И ИНЫХ ЗАМЕРОВ ПОТОКОРАСПРЕДЕЛЕНИЯ, НАГРУЗОК И УРОВНЕЙ НАПРЯЖЕНИЯ НА ОБЪЕКТАХ ПОТРЕБИТЕЛЯ И ОБЪЕКТАХ ЭЛЕКТРОСЕТЕВОГО ХОЗЯЙСТВА СЕТЕВОЙ ОРГАНИЗАЦИИ</w:t>
      </w:r>
    </w:p>
    <w:p w:rsidR="009660BB" w:rsidRPr="00EC7CCE" w:rsidRDefault="009660BB" w:rsidP="009660BB">
      <w:pPr>
        <w:pStyle w:val="ConsPlusNonformat"/>
        <w:rPr>
          <w:rFonts w:ascii="Times New Roman" w:hAnsi="Times New Roman" w:cs="Times New Roman"/>
          <w:sz w:val="24"/>
          <w:szCs w:val="24"/>
        </w:rPr>
      </w:pPr>
    </w:p>
    <w:p w:rsidR="009660BB" w:rsidRPr="00EC7CCE" w:rsidRDefault="009660BB" w:rsidP="009660BB">
      <w:pPr>
        <w:spacing w:after="0" w:line="240" w:lineRule="auto"/>
        <w:jc w:val="both"/>
        <w:rPr>
          <w:rFonts w:ascii="Times New Roman" w:hAnsi="Times New Roman" w:cs="Times New Roman"/>
          <w:sz w:val="24"/>
          <w:szCs w:val="24"/>
        </w:rPr>
      </w:pPr>
      <w:r w:rsidRPr="009660BB">
        <w:rPr>
          <w:rFonts w:ascii="Times New Roman" w:eastAsia="Times New Roman" w:hAnsi="Times New Roman" w:cs="Times New Roman"/>
          <w:b/>
          <w:color w:val="548DD4"/>
          <w:sz w:val="24"/>
          <w:szCs w:val="24"/>
        </w:rPr>
        <w:t>КРУГ ЗАЯВИТЕЛЕЙ:</w:t>
      </w:r>
      <w:r w:rsidRPr="00EC7CCE">
        <w:rPr>
          <w:rFonts w:ascii="Times New Roman" w:hAnsi="Times New Roman" w:cs="Times New Roman"/>
          <w:b/>
          <w:color w:val="8496B0" w:themeColor="text2" w:themeTint="99"/>
          <w:sz w:val="24"/>
          <w:szCs w:val="24"/>
        </w:rPr>
        <w:t xml:space="preserve"> </w:t>
      </w:r>
      <w:r w:rsidRPr="00EC7CCE">
        <w:rPr>
          <w:rFonts w:ascii="Times New Roman" w:hAnsi="Times New Roman" w:cs="Times New Roman"/>
          <w:sz w:val="24"/>
          <w:szCs w:val="24"/>
        </w:rPr>
        <w:t>Юридические и физические лица, индивидуальные предприниматели</w:t>
      </w:r>
    </w:p>
    <w:p w:rsidR="009660BB" w:rsidRPr="00EC7CCE" w:rsidRDefault="009660BB" w:rsidP="009660BB">
      <w:pPr>
        <w:pStyle w:val="ConsPlusNonformat"/>
        <w:jc w:val="both"/>
        <w:rPr>
          <w:rFonts w:ascii="Times New Roman" w:hAnsi="Times New Roman" w:cs="Times New Roman"/>
          <w:sz w:val="24"/>
          <w:szCs w:val="24"/>
        </w:rPr>
      </w:pPr>
      <w:r w:rsidRPr="009660BB">
        <w:rPr>
          <w:rFonts w:ascii="Times New Roman" w:eastAsia="Times New Roman" w:hAnsi="Times New Roman" w:cs="Times New Roman"/>
          <w:b/>
          <w:color w:val="548DD4"/>
          <w:sz w:val="24"/>
          <w:szCs w:val="24"/>
        </w:rPr>
        <w:t>РАЗМЕР ПЛАТЫ ЗА ПРЕДОСТАВЛЕНИЕ УСЛУГИ (ПРОЦЕССА) И ОСНОВАНИЕ ЕЕ ВЗИМАНИЯ:</w:t>
      </w:r>
      <w:r w:rsidRPr="00EC7CCE">
        <w:rPr>
          <w:rFonts w:ascii="Times New Roman" w:hAnsi="Times New Roman" w:cs="Times New Roman"/>
          <w:b/>
          <w:sz w:val="24"/>
          <w:szCs w:val="24"/>
        </w:rPr>
        <w:t xml:space="preserve"> </w:t>
      </w:r>
      <w:r w:rsidRPr="00EC7CCE">
        <w:rPr>
          <w:rFonts w:ascii="Times New Roman" w:hAnsi="Times New Roman" w:cs="Times New Roman"/>
          <w:sz w:val="24"/>
          <w:szCs w:val="24"/>
        </w:rPr>
        <w:t>Плата не вз</w:t>
      </w:r>
      <w:r>
        <w:rPr>
          <w:rFonts w:ascii="Times New Roman" w:hAnsi="Times New Roman" w:cs="Times New Roman"/>
          <w:sz w:val="24"/>
          <w:szCs w:val="24"/>
        </w:rPr>
        <w:t>и</w:t>
      </w:r>
      <w:r w:rsidRPr="00EC7CCE">
        <w:rPr>
          <w:rFonts w:ascii="Times New Roman" w:hAnsi="Times New Roman" w:cs="Times New Roman"/>
          <w:sz w:val="24"/>
          <w:szCs w:val="24"/>
        </w:rPr>
        <w:t>мается.</w:t>
      </w:r>
    </w:p>
    <w:p w:rsidR="009660BB" w:rsidRPr="00EC7CCE" w:rsidRDefault="009660BB" w:rsidP="009660BB">
      <w:pPr>
        <w:pStyle w:val="ConsPlusNonformat"/>
        <w:jc w:val="both"/>
        <w:rPr>
          <w:rFonts w:ascii="Times New Roman" w:hAnsi="Times New Roman" w:cs="Times New Roman"/>
          <w:sz w:val="24"/>
          <w:szCs w:val="24"/>
        </w:rPr>
      </w:pPr>
      <w:r w:rsidRPr="009660BB">
        <w:rPr>
          <w:rFonts w:ascii="Times New Roman" w:eastAsia="Times New Roman" w:hAnsi="Times New Roman" w:cs="Times New Roman"/>
          <w:b/>
          <w:color w:val="548DD4"/>
          <w:sz w:val="24"/>
          <w:szCs w:val="24"/>
        </w:rPr>
        <w:t>УСЛОВИЯ ОКАЗАНИЯ УСЛУГИ (ПРОЦЕССА):</w:t>
      </w:r>
      <w:r w:rsidRPr="00EC7CCE">
        <w:rPr>
          <w:rFonts w:ascii="Times New Roman" w:hAnsi="Times New Roman" w:cs="Times New Roman"/>
          <w:sz w:val="24"/>
          <w:szCs w:val="24"/>
        </w:rPr>
        <w:t xml:space="preserve"> технологическое присоединение к электрическим сетям сетевой организации в установленном порядке энергопринимающих устройств и (или) объектов электроэнергетики потребителя. По заданию диспетчерских центров системного оператора на объектах потребителя и объектах электросетевого хозяйства </w:t>
      </w:r>
      <w:r>
        <w:rPr>
          <w:rFonts w:ascii="Times New Roman" w:hAnsi="Times New Roman" w:cs="Times New Roman"/>
          <w:sz w:val="24"/>
          <w:szCs w:val="24"/>
        </w:rPr>
        <w:t>АО «Янтарьэнерго»</w:t>
      </w:r>
      <w:r w:rsidRPr="00EC7CCE">
        <w:rPr>
          <w:rFonts w:ascii="Times New Roman" w:hAnsi="Times New Roman" w:cs="Times New Roman"/>
          <w:sz w:val="24"/>
          <w:szCs w:val="24"/>
        </w:rPr>
        <w:t xml:space="preserve"> осуществляется проведение контрольных, внеочередных и иных замеров потокораспределения, нагрузок и уровней напряжения:</w:t>
      </w:r>
    </w:p>
    <w:p w:rsidR="009660BB" w:rsidRPr="00EC7CCE" w:rsidRDefault="009660BB" w:rsidP="009660BB">
      <w:pPr>
        <w:pStyle w:val="ConsPlusNonformat"/>
        <w:numPr>
          <w:ilvl w:val="0"/>
          <w:numId w:val="2"/>
        </w:numPr>
        <w:jc w:val="both"/>
        <w:rPr>
          <w:rFonts w:ascii="Times New Roman" w:hAnsi="Times New Roman" w:cs="Times New Roman"/>
          <w:sz w:val="24"/>
          <w:szCs w:val="24"/>
        </w:rPr>
      </w:pPr>
      <w:r w:rsidRPr="00EC7CCE">
        <w:rPr>
          <w:rFonts w:ascii="Times New Roman" w:hAnsi="Times New Roman" w:cs="Times New Roman"/>
          <w:sz w:val="24"/>
          <w:szCs w:val="24"/>
        </w:rPr>
        <w:t>контрольные замеры - 2 раза в год в третью среду июня и третью среду декабря;</w:t>
      </w:r>
    </w:p>
    <w:p w:rsidR="009660BB" w:rsidRPr="00EC7CCE" w:rsidRDefault="009660BB" w:rsidP="009660BB">
      <w:pPr>
        <w:pStyle w:val="ConsPlusNonformat"/>
        <w:numPr>
          <w:ilvl w:val="0"/>
          <w:numId w:val="2"/>
        </w:numPr>
        <w:tabs>
          <w:tab w:val="left" w:pos="284"/>
        </w:tabs>
        <w:jc w:val="both"/>
        <w:rPr>
          <w:rFonts w:ascii="Times New Roman" w:hAnsi="Times New Roman" w:cs="Times New Roman"/>
          <w:sz w:val="24"/>
          <w:szCs w:val="24"/>
        </w:rPr>
      </w:pPr>
      <w:r w:rsidRPr="00EC7CCE">
        <w:rPr>
          <w:rFonts w:ascii="Times New Roman" w:hAnsi="Times New Roman" w:cs="Times New Roman"/>
          <w:sz w:val="24"/>
          <w:szCs w:val="24"/>
        </w:rP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9660BB" w:rsidRPr="00EC7CCE" w:rsidRDefault="009660BB" w:rsidP="009660BB">
      <w:pPr>
        <w:pStyle w:val="ConsPlusNonformat"/>
        <w:numPr>
          <w:ilvl w:val="0"/>
          <w:numId w:val="2"/>
        </w:numPr>
        <w:jc w:val="both"/>
        <w:rPr>
          <w:rFonts w:ascii="Times New Roman" w:hAnsi="Times New Roman" w:cs="Times New Roman"/>
          <w:sz w:val="24"/>
          <w:szCs w:val="24"/>
        </w:rPr>
      </w:pPr>
      <w:r w:rsidRPr="00EC7CCE">
        <w:rPr>
          <w:rFonts w:ascii="Times New Roman" w:hAnsi="Times New Roman" w:cs="Times New Roman"/>
          <w:sz w:val="24"/>
          <w:szCs w:val="24"/>
        </w:rPr>
        <w:t>иные замеры - не чаще чем 1 раз в квартал.</w:t>
      </w:r>
    </w:p>
    <w:p w:rsidR="009660BB" w:rsidRPr="00EC7CCE" w:rsidRDefault="009660BB" w:rsidP="009660BB">
      <w:pPr>
        <w:autoSpaceDE w:val="0"/>
        <w:autoSpaceDN w:val="0"/>
        <w:adjustRightInd w:val="0"/>
        <w:spacing w:after="0" w:line="240" w:lineRule="auto"/>
        <w:jc w:val="both"/>
        <w:rPr>
          <w:rFonts w:ascii="Times New Roman" w:hAnsi="Times New Roman" w:cs="Times New Roman"/>
          <w:sz w:val="24"/>
          <w:szCs w:val="24"/>
        </w:rPr>
      </w:pPr>
      <w:r w:rsidRPr="009660BB">
        <w:rPr>
          <w:rFonts w:ascii="Times New Roman" w:eastAsia="Times New Roman" w:hAnsi="Times New Roman" w:cs="Times New Roman"/>
          <w:b/>
          <w:color w:val="548DD4"/>
          <w:sz w:val="24"/>
          <w:szCs w:val="24"/>
        </w:rPr>
        <w:t xml:space="preserve">РЕЗУЛЬТАТ ОКАЗАНИЯ УСЛУГИ (ПРОЦЕССА): </w:t>
      </w:r>
      <w:r>
        <w:rPr>
          <w:rFonts w:ascii="Times New Roman" w:hAnsi="Times New Roman" w:cs="Times New Roman"/>
          <w:sz w:val="24"/>
          <w:szCs w:val="24"/>
        </w:rPr>
        <w:t>результаты проведения</w:t>
      </w:r>
      <w:r w:rsidRPr="00EC7CCE">
        <w:rPr>
          <w:rFonts w:ascii="Times New Roman" w:hAnsi="Times New Roman" w:cs="Times New Roman"/>
          <w:sz w:val="24"/>
          <w:szCs w:val="24"/>
        </w:rPr>
        <w:t xml:space="preserve"> контрольных, внеочередных и иных замеров.</w:t>
      </w:r>
    </w:p>
    <w:p w:rsidR="009660BB" w:rsidRPr="009660BB" w:rsidRDefault="009660BB" w:rsidP="009660BB">
      <w:pPr>
        <w:spacing w:after="0" w:line="240" w:lineRule="auto"/>
        <w:jc w:val="both"/>
        <w:outlineLvl w:val="0"/>
        <w:rPr>
          <w:rFonts w:ascii="Times New Roman" w:eastAsia="Times New Roman" w:hAnsi="Times New Roman" w:cs="Times New Roman"/>
          <w:b/>
          <w:color w:val="548DD4"/>
          <w:sz w:val="24"/>
          <w:szCs w:val="24"/>
        </w:rPr>
      </w:pPr>
      <w:bookmarkStart w:id="21" w:name="_Toc35872335"/>
      <w:r w:rsidRPr="009660BB">
        <w:rPr>
          <w:rFonts w:ascii="Times New Roman" w:eastAsia="Times New Roman" w:hAnsi="Times New Roman" w:cs="Times New Roman"/>
          <w:b/>
          <w:color w:val="548DD4"/>
          <w:sz w:val="24"/>
          <w:szCs w:val="24"/>
        </w:rPr>
        <w:t>СОСТАВ, ПОСЛЕДОВАТЕЛЬНОСТЬ И СРОКИ ОКАЗАНИЯ УСЛУГИ (ПРОЦЕССА):</w:t>
      </w:r>
      <w:bookmarkEnd w:id="21"/>
    </w:p>
    <w:tbl>
      <w:tblPr>
        <w:tblStyle w:val="-110"/>
        <w:tblW w:w="5000" w:type="pct"/>
        <w:tblInd w:w="108" w:type="dxa"/>
        <w:tblLayout w:type="fixed"/>
        <w:tblLook w:val="00A0" w:firstRow="1" w:lastRow="0" w:firstColumn="1" w:lastColumn="0" w:noHBand="0" w:noVBand="0"/>
      </w:tblPr>
      <w:tblGrid>
        <w:gridCol w:w="455"/>
        <w:gridCol w:w="2390"/>
        <w:gridCol w:w="2305"/>
        <w:gridCol w:w="2957"/>
        <w:gridCol w:w="2404"/>
        <w:gridCol w:w="1554"/>
        <w:gridCol w:w="2485"/>
      </w:tblGrid>
      <w:tr w:rsidR="009660BB" w:rsidRPr="00EC7CCE" w:rsidTr="009660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 w:type="pct"/>
            <w:tcBorders>
              <w:top w:val="single" w:sz="8" w:space="0" w:color="5B9BD5" w:themeColor="accent1"/>
              <w:bottom w:val="double" w:sz="4" w:space="0" w:color="5B9BD5" w:themeColor="accent1"/>
            </w:tcBorders>
          </w:tcPr>
          <w:p w:rsidR="009660BB" w:rsidRPr="00EC7CCE" w:rsidRDefault="009660BB" w:rsidP="009660BB">
            <w:pPr>
              <w:jc w:val="center"/>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821" w:type="pct"/>
            <w:tcBorders>
              <w:bottom w:val="double" w:sz="4" w:space="0" w:color="5B9BD5" w:themeColor="accent1"/>
              <w:right w:val="single" w:sz="4" w:space="0" w:color="FFFFFF" w:themeColor="background1"/>
            </w:tcBorders>
          </w:tcPr>
          <w:p w:rsidR="009660BB" w:rsidRPr="00EC7CCE" w:rsidRDefault="009660BB" w:rsidP="009660BB">
            <w:pPr>
              <w:jc w:val="center"/>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Этап</w:t>
            </w:r>
          </w:p>
        </w:tc>
        <w:tc>
          <w:tcPr>
            <w:tcW w:w="792" w:type="pct"/>
            <w:tcBorders>
              <w:top w:val="single" w:sz="8" w:space="0" w:color="5B9BD5" w:themeColor="accent1"/>
              <w:left w:val="single" w:sz="4" w:space="0" w:color="FFFFFF" w:themeColor="background1"/>
              <w:bottom w:val="double" w:sz="4" w:space="0" w:color="5B9BD5" w:themeColor="accent1"/>
              <w:right w:val="single" w:sz="4" w:space="0" w:color="FFFFFF" w:themeColor="background1"/>
            </w:tcBorders>
          </w:tcPr>
          <w:p w:rsidR="009660BB" w:rsidRPr="00EC7CCE" w:rsidRDefault="009660BB" w:rsidP="009660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1016" w:type="pct"/>
            <w:tcBorders>
              <w:left w:val="single" w:sz="4" w:space="0" w:color="FFFFFF" w:themeColor="background1"/>
              <w:bottom w:val="double" w:sz="4" w:space="0" w:color="5B9BD5" w:themeColor="accent1"/>
              <w:right w:val="single" w:sz="4" w:space="0" w:color="FFFFFF" w:themeColor="background1"/>
            </w:tcBorders>
          </w:tcPr>
          <w:p w:rsidR="009660BB" w:rsidRPr="00EC7CCE" w:rsidRDefault="009660BB" w:rsidP="009660BB">
            <w:pPr>
              <w:jc w:val="center"/>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Содержание</w:t>
            </w:r>
          </w:p>
        </w:tc>
        <w:tc>
          <w:tcPr>
            <w:tcW w:w="826" w:type="pct"/>
            <w:tcBorders>
              <w:top w:val="single" w:sz="8" w:space="0" w:color="5B9BD5" w:themeColor="accent1"/>
              <w:left w:val="single" w:sz="4" w:space="0" w:color="FFFFFF" w:themeColor="background1"/>
              <w:bottom w:val="double" w:sz="4" w:space="0" w:color="5B9BD5" w:themeColor="accent1"/>
              <w:right w:val="single" w:sz="4" w:space="0" w:color="FFFFFF" w:themeColor="background1"/>
            </w:tcBorders>
          </w:tcPr>
          <w:p w:rsidR="009660BB" w:rsidRPr="00EC7CCE" w:rsidRDefault="009660BB" w:rsidP="009660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534" w:type="pct"/>
            <w:tcBorders>
              <w:left w:val="single" w:sz="4" w:space="0" w:color="FFFFFF" w:themeColor="background1"/>
              <w:bottom w:val="double" w:sz="4" w:space="0" w:color="5B9BD5" w:themeColor="accent1"/>
              <w:right w:val="single" w:sz="4" w:space="0" w:color="FFFFFF" w:themeColor="background1"/>
            </w:tcBorders>
          </w:tcPr>
          <w:p w:rsidR="009660BB" w:rsidRPr="00EC7CCE" w:rsidRDefault="009660BB" w:rsidP="009660BB">
            <w:pPr>
              <w:jc w:val="center"/>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Срок исполнения</w:t>
            </w:r>
          </w:p>
        </w:tc>
        <w:tc>
          <w:tcPr>
            <w:tcW w:w="854" w:type="pct"/>
            <w:tcBorders>
              <w:top w:val="single" w:sz="8" w:space="0" w:color="5B9BD5" w:themeColor="accent1"/>
              <w:left w:val="single" w:sz="4" w:space="0" w:color="FFFFFF" w:themeColor="background1"/>
              <w:bottom w:val="double" w:sz="4" w:space="0" w:color="5B9BD5" w:themeColor="accent1"/>
            </w:tcBorders>
          </w:tcPr>
          <w:p w:rsidR="009660BB" w:rsidRPr="00EC7CCE" w:rsidRDefault="009660BB" w:rsidP="009660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Ссылка на нормативно правовой акт</w:t>
            </w:r>
          </w:p>
        </w:tc>
      </w:tr>
      <w:tr w:rsidR="009660BB" w:rsidRPr="00EC7CCE" w:rsidTr="00966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 w:type="pct"/>
            <w:tcBorders>
              <w:top w:val="double" w:sz="4" w:space="0" w:color="5B9BD5" w:themeColor="accent1"/>
            </w:tcBorders>
          </w:tcPr>
          <w:p w:rsidR="009660BB" w:rsidRPr="009660BB" w:rsidRDefault="009660BB" w:rsidP="009660BB">
            <w:pPr>
              <w:jc w:val="both"/>
              <w:rPr>
                <w:rFonts w:ascii="Times New Roman" w:eastAsia="Times New Roman" w:hAnsi="Times New Roman" w:cs="Times New Roman"/>
                <w:color w:val="5B9BD5" w:themeColor="accent1"/>
                <w:lang w:eastAsia="ru-RU"/>
              </w:rPr>
            </w:pPr>
            <w:r w:rsidRPr="009660BB">
              <w:rPr>
                <w:rFonts w:ascii="Times New Roman" w:eastAsia="Times New Roman" w:hAnsi="Times New Roman" w:cs="Times New Roman"/>
                <w:color w:val="5B9BD5" w:themeColor="accent1"/>
                <w:lang w:eastAsia="ru-RU"/>
              </w:rPr>
              <w:t>1</w:t>
            </w:r>
          </w:p>
        </w:tc>
        <w:tc>
          <w:tcPr>
            <w:cnfStyle w:val="000010000000" w:firstRow="0" w:lastRow="0" w:firstColumn="0" w:lastColumn="0" w:oddVBand="1" w:evenVBand="0" w:oddHBand="0" w:evenHBand="0" w:firstRowFirstColumn="0" w:firstRowLastColumn="0" w:lastRowFirstColumn="0" w:lastRowLastColumn="0"/>
            <w:tcW w:w="821" w:type="pct"/>
            <w:tcBorders>
              <w:top w:val="double" w:sz="4" w:space="0" w:color="5B9BD5" w:themeColor="accent1"/>
            </w:tcBorders>
          </w:tcPr>
          <w:p w:rsidR="009660BB" w:rsidRPr="00EC7CCE" w:rsidRDefault="009660BB" w:rsidP="009660BB">
            <w:pPr>
              <w:autoSpaceDE w:val="0"/>
              <w:autoSpaceDN w:val="0"/>
              <w:adjustRightInd w:val="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Получение задания системного оператора на проведение контрольных, внеочередных и иных замеров потокораспре-деления, нагрузок и уровней напряжения</w:t>
            </w:r>
          </w:p>
        </w:tc>
        <w:tc>
          <w:tcPr>
            <w:tcW w:w="792" w:type="pct"/>
            <w:tcBorders>
              <w:top w:val="double" w:sz="4" w:space="0" w:color="5B9BD5" w:themeColor="accent1"/>
            </w:tcBorders>
          </w:tcPr>
          <w:p w:rsidR="009660BB" w:rsidRPr="00EC7CCE" w:rsidRDefault="009660BB" w:rsidP="009660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016" w:type="pct"/>
            <w:tcBorders>
              <w:top w:val="double" w:sz="4" w:space="0" w:color="5B9BD5" w:themeColor="accent1"/>
            </w:tcBorders>
          </w:tcPr>
          <w:p w:rsidR="009660BB" w:rsidRPr="00EC7CCE" w:rsidRDefault="009660BB" w:rsidP="009660BB">
            <w:pPr>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Получение задания системного оператора на проведение контрольных, внеочередных и иных замеров потокораспре-деления, нагрузок и уровней напряжения</w:t>
            </w:r>
          </w:p>
        </w:tc>
        <w:tc>
          <w:tcPr>
            <w:tcW w:w="826" w:type="pct"/>
            <w:tcBorders>
              <w:top w:val="double" w:sz="4" w:space="0" w:color="5B9BD5" w:themeColor="accent1"/>
            </w:tcBorders>
          </w:tcPr>
          <w:p w:rsidR="009660BB" w:rsidRPr="00EC7CCE" w:rsidRDefault="009660BB" w:rsidP="009660BB">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Times New Roman" w:eastAsia="Times New Roman" w:hAnsi="Times New Roman" w:cs="Times New Roman"/>
                <w:lang w:eastAsia="ru-RU"/>
              </w:rPr>
              <w:t>Письмо</w:t>
            </w:r>
            <w:r w:rsidRPr="00EC7CCE">
              <w:rPr>
                <w:rFonts w:ascii="Times New Roman" w:eastAsia="Times New Roman" w:hAnsi="Times New Roman" w:cs="Times New Roman"/>
                <w:lang w:eastAsia="ru-RU"/>
              </w:rPr>
              <w:t xml:space="preserve"> о проведении замера </w:t>
            </w:r>
            <w:r>
              <w:rPr>
                <w:rFonts w:ascii="Times New Roman" w:eastAsia="Times New Roman" w:hAnsi="Times New Roman" w:cs="Times New Roman"/>
                <w:lang w:eastAsia="ru-RU"/>
              </w:rPr>
              <w:t>с фиксированием в АСУД входящего и исходящего номера</w:t>
            </w:r>
          </w:p>
        </w:tc>
        <w:tc>
          <w:tcPr>
            <w:cnfStyle w:val="000010000000" w:firstRow="0" w:lastRow="0" w:firstColumn="0" w:lastColumn="0" w:oddVBand="1" w:evenVBand="0" w:oddHBand="0" w:evenHBand="0" w:firstRowFirstColumn="0" w:firstRowLastColumn="0" w:lastRowFirstColumn="0" w:lastRowLastColumn="0"/>
            <w:tcW w:w="534" w:type="pct"/>
            <w:tcBorders>
              <w:top w:val="double" w:sz="4" w:space="0" w:color="5B9BD5" w:themeColor="accent1"/>
            </w:tcBorders>
          </w:tcPr>
          <w:p w:rsidR="009660BB" w:rsidRPr="00CA0BFA" w:rsidRDefault="009660BB" w:rsidP="009660BB">
            <w:pPr>
              <w:widowControl w:val="0"/>
              <w:autoSpaceDE w:val="0"/>
              <w:autoSpaceDN w:val="0"/>
              <w:adjustRightInd w:val="0"/>
              <w:rPr>
                <w:rFonts w:ascii="Courier New" w:hAnsi="Courier New" w:cs="Courier New"/>
              </w:rPr>
            </w:pPr>
            <w:r>
              <w:rPr>
                <w:rFonts w:ascii="Times New Roman" w:eastAsia="Times New Roman" w:hAnsi="Times New Roman" w:cs="Times New Roman"/>
                <w:lang w:eastAsia="ru-RU"/>
              </w:rPr>
              <w:t xml:space="preserve"> 2 раза в год и при необходимости</w:t>
            </w:r>
          </w:p>
        </w:tc>
        <w:tc>
          <w:tcPr>
            <w:tcW w:w="854" w:type="pct"/>
            <w:tcBorders>
              <w:top w:val="double" w:sz="4" w:space="0" w:color="5B9BD5" w:themeColor="accent1"/>
            </w:tcBorders>
          </w:tcPr>
          <w:p w:rsidR="009660BB" w:rsidRPr="00EC7CCE" w:rsidRDefault="009660BB" w:rsidP="009660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Пункт 135 Основ функционирования розничных рынков электрической энергии</w:t>
            </w:r>
            <w:r w:rsidRPr="00EC7CCE">
              <w:rPr>
                <w:rStyle w:val="ae"/>
                <w:rFonts w:ascii="Times New Roman" w:eastAsia="Times New Roman" w:hAnsi="Times New Roman" w:cs="Times New Roman"/>
                <w:lang w:eastAsia="ru-RU"/>
              </w:rPr>
              <w:footnoteReference w:id="14"/>
            </w:r>
            <w:r w:rsidRPr="00EC7CCE">
              <w:rPr>
                <w:rFonts w:ascii="Times New Roman" w:eastAsia="Times New Roman" w:hAnsi="Times New Roman" w:cs="Times New Roman"/>
                <w:lang w:eastAsia="ru-RU"/>
              </w:rPr>
              <w:t>.</w:t>
            </w:r>
          </w:p>
          <w:p w:rsidR="009660BB" w:rsidRPr="00EC7CCE" w:rsidRDefault="009660BB" w:rsidP="009660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Пункт 6.2.8 Правил технической эксплуатации электрических станций и сетей</w:t>
            </w:r>
            <w:r w:rsidRPr="00EC7CCE">
              <w:rPr>
                <w:rStyle w:val="ae"/>
                <w:rFonts w:ascii="Times New Roman" w:eastAsia="Times New Roman" w:hAnsi="Times New Roman" w:cs="Times New Roman"/>
                <w:lang w:eastAsia="ru-RU"/>
              </w:rPr>
              <w:footnoteReference w:id="15"/>
            </w:r>
            <w:r w:rsidRPr="00EC7CCE">
              <w:rPr>
                <w:rFonts w:ascii="Times New Roman" w:eastAsia="Times New Roman" w:hAnsi="Times New Roman" w:cs="Times New Roman"/>
                <w:lang w:eastAsia="ru-RU"/>
              </w:rPr>
              <w:t xml:space="preserve"> </w:t>
            </w:r>
          </w:p>
        </w:tc>
      </w:tr>
      <w:tr w:rsidR="009660BB" w:rsidRPr="00EC7CCE" w:rsidTr="009660BB">
        <w:tc>
          <w:tcPr>
            <w:cnfStyle w:val="001000000000" w:firstRow="0" w:lastRow="0" w:firstColumn="1" w:lastColumn="0" w:oddVBand="0" w:evenVBand="0" w:oddHBand="0" w:evenHBand="0" w:firstRowFirstColumn="0" w:firstRowLastColumn="0" w:lastRowFirstColumn="0" w:lastRowLastColumn="0"/>
            <w:tcW w:w="156" w:type="pct"/>
          </w:tcPr>
          <w:p w:rsidR="009660BB" w:rsidRPr="009660BB" w:rsidRDefault="009660BB" w:rsidP="009660BB">
            <w:pPr>
              <w:jc w:val="both"/>
              <w:rPr>
                <w:rFonts w:ascii="Times New Roman" w:eastAsia="Times New Roman" w:hAnsi="Times New Roman" w:cs="Times New Roman"/>
                <w:color w:val="5B9BD5" w:themeColor="accent1"/>
                <w:lang w:eastAsia="ru-RU"/>
              </w:rPr>
            </w:pPr>
            <w:r w:rsidRPr="009660BB">
              <w:rPr>
                <w:rFonts w:ascii="Times New Roman" w:eastAsia="Times New Roman" w:hAnsi="Times New Roman" w:cs="Times New Roman"/>
                <w:color w:val="5B9BD5" w:themeColor="accent1"/>
                <w:lang w:eastAsia="ru-RU"/>
              </w:rPr>
              <w:t>2</w:t>
            </w:r>
          </w:p>
        </w:tc>
        <w:tc>
          <w:tcPr>
            <w:cnfStyle w:val="000010000000" w:firstRow="0" w:lastRow="0" w:firstColumn="0" w:lastColumn="0" w:oddVBand="1" w:evenVBand="0" w:oddHBand="0" w:evenHBand="0" w:firstRowFirstColumn="0" w:firstRowLastColumn="0" w:lastRowFirstColumn="0" w:lastRowLastColumn="0"/>
            <w:tcW w:w="821" w:type="pct"/>
          </w:tcPr>
          <w:p w:rsidR="009660BB" w:rsidRPr="00EC7CCE" w:rsidRDefault="009660BB" w:rsidP="009660BB">
            <w:pPr>
              <w:autoSpaceDE w:val="0"/>
              <w:autoSpaceDN w:val="0"/>
              <w:adjustRightInd w:val="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 xml:space="preserve">Направление </w:t>
            </w:r>
            <w:r>
              <w:rPr>
                <w:rFonts w:ascii="Times New Roman" w:eastAsia="Times New Roman" w:hAnsi="Times New Roman" w:cs="Times New Roman"/>
                <w:lang w:eastAsia="ru-RU"/>
              </w:rPr>
              <w:t>ИА АО «Янтарьэнерго»</w:t>
            </w:r>
            <w:r w:rsidRPr="00EC7CC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абонентам и филиалам АО «Янтарьэнерго»</w:t>
            </w:r>
            <w:r w:rsidRPr="00EC7CCE">
              <w:rPr>
                <w:rFonts w:ascii="Times New Roman" w:eastAsia="Times New Roman" w:hAnsi="Times New Roman" w:cs="Times New Roman"/>
                <w:lang w:eastAsia="ru-RU"/>
              </w:rPr>
              <w:t xml:space="preserve"> задания о проведении контрольного замера на объектах электросетевого хозяйства в соответствии с заданием системного оператора </w:t>
            </w:r>
          </w:p>
        </w:tc>
        <w:tc>
          <w:tcPr>
            <w:tcW w:w="792" w:type="pct"/>
          </w:tcPr>
          <w:p w:rsidR="009660BB" w:rsidRPr="00EC7CCE" w:rsidRDefault="009660BB" w:rsidP="009660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 xml:space="preserve">Получение </w:t>
            </w:r>
            <w:r>
              <w:rPr>
                <w:rFonts w:ascii="Times New Roman" w:eastAsia="Times New Roman" w:hAnsi="Times New Roman" w:cs="Times New Roman"/>
                <w:lang w:eastAsia="ru-RU"/>
              </w:rPr>
              <w:t>АО «Янтарьэнерго»</w:t>
            </w:r>
            <w:r w:rsidRPr="00EC7CCE">
              <w:rPr>
                <w:rFonts w:ascii="Times New Roman" w:eastAsia="Times New Roman" w:hAnsi="Times New Roman" w:cs="Times New Roman"/>
                <w:lang w:eastAsia="ru-RU"/>
              </w:rPr>
              <w:t xml:space="preserve"> задания от системного оператора</w:t>
            </w:r>
            <w:r w:rsidRPr="00EC7CCE">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1016" w:type="pct"/>
          </w:tcPr>
          <w:p w:rsidR="009660BB" w:rsidRPr="00EC7CCE" w:rsidRDefault="009660BB" w:rsidP="009660BB">
            <w:pPr>
              <w:rPr>
                <w:rFonts w:ascii="Times New Roman" w:eastAsia="Times New Roman" w:hAnsi="Times New Roman" w:cs="Times New Roman"/>
                <w:lang w:eastAsia="ru-RU"/>
              </w:rPr>
            </w:pPr>
            <w:r>
              <w:rPr>
                <w:rFonts w:ascii="Times New Roman" w:eastAsia="Times New Roman" w:hAnsi="Times New Roman" w:cs="Times New Roman"/>
                <w:lang w:eastAsia="ru-RU"/>
              </w:rPr>
              <w:t>Задание ИА АО «Янтарьэнерго»</w:t>
            </w:r>
            <w:r w:rsidRPr="00EC7CCE">
              <w:rPr>
                <w:rFonts w:ascii="Times New Roman" w:eastAsia="Times New Roman" w:hAnsi="Times New Roman" w:cs="Times New Roman"/>
                <w:lang w:eastAsia="ru-RU"/>
              </w:rPr>
              <w:t xml:space="preserve"> о проведении контрольного замера на объектах электросетевого хозяйства в соответствии с заданием системного оператора</w:t>
            </w:r>
            <w:r>
              <w:rPr>
                <w:rFonts w:ascii="Times New Roman" w:eastAsia="Times New Roman" w:hAnsi="Times New Roman" w:cs="Times New Roman"/>
                <w:lang w:eastAsia="ru-RU"/>
              </w:rPr>
              <w:t xml:space="preserve"> и инструкции по проведению контрольных замеров</w:t>
            </w:r>
          </w:p>
        </w:tc>
        <w:tc>
          <w:tcPr>
            <w:tcW w:w="826" w:type="pct"/>
          </w:tcPr>
          <w:p w:rsidR="009660BB" w:rsidRPr="00EC7CCE" w:rsidRDefault="009660BB" w:rsidP="009660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A456B0">
              <w:rPr>
                <w:rFonts w:ascii="Times New Roman" w:eastAsia="Times New Roman" w:hAnsi="Times New Roman" w:cs="Times New Roman"/>
                <w:lang w:eastAsia="ru-RU"/>
              </w:rPr>
              <w:t>Письмо</w:t>
            </w:r>
            <w:r w:rsidRPr="00EC7CCE">
              <w:rPr>
                <w:rFonts w:ascii="Times New Roman" w:eastAsia="Times New Roman" w:hAnsi="Times New Roman" w:cs="Times New Roman"/>
                <w:lang w:eastAsia="ru-RU"/>
              </w:rPr>
              <w:t xml:space="preserve"> о проведении замера</w:t>
            </w:r>
            <w:r>
              <w:rPr>
                <w:rFonts w:ascii="Times New Roman" w:eastAsia="Times New Roman" w:hAnsi="Times New Roman" w:cs="Times New Roman"/>
                <w:lang w:eastAsia="ru-RU"/>
              </w:rPr>
              <w:t xml:space="preserve"> абонентам и филиалам АО «Янтарьэнерго»</w:t>
            </w:r>
            <w:r w:rsidRPr="00EC7CC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 фиксированием в АСУД входящего и исходящего номера</w:t>
            </w:r>
          </w:p>
        </w:tc>
        <w:tc>
          <w:tcPr>
            <w:cnfStyle w:val="000010000000" w:firstRow="0" w:lastRow="0" w:firstColumn="0" w:lastColumn="0" w:oddVBand="1" w:evenVBand="0" w:oddHBand="0" w:evenHBand="0" w:firstRowFirstColumn="0" w:firstRowLastColumn="0" w:lastRowFirstColumn="0" w:lastRowLastColumn="0"/>
            <w:tcW w:w="534" w:type="pct"/>
          </w:tcPr>
          <w:p w:rsidR="009660BB" w:rsidRPr="00EC7CCE" w:rsidRDefault="009660BB" w:rsidP="009660BB">
            <w:pP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EC7CCE">
              <w:rPr>
                <w:rFonts w:ascii="Times New Roman" w:eastAsia="Times New Roman" w:hAnsi="Times New Roman" w:cs="Times New Roman"/>
                <w:lang w:eastAsia="ru-RU"/>
              </w:rPr>
              <w:t xml:space="preserve"> рабочи</w:t>
            </w:r>
            <w:r>
              <w:rPr>
                <w:rFonts w:ascii="Times New Roman" w:eastAsia="Times New Roman" w:hAnsi="Times New Roman" w:cs="Times New Roman"/>
                <w:lang w:eastAsia="ru-RU"/>
              </w:rPr>
              <w:t>х дня со дня получения задания от системного оператора</w:t>
            </w:r>
          </w:p>
        </w:tc>
        <w:tc>
          <w:tcPr>
            <w:tcW w:w="854" w:type="pct"/>
          </w:tcPr>
          <w:p w:rsidR="009660BB" w:rsidRPr="00EC7CCE" w:rsidRDefault="009660BB" w:rsidP="009660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Пункт 135 Основ функционирования розничных рынков электрической энергии.</w:t>
            </w:r>
          </w:p>
          <w:p w:rsidR="009660BB" w:rsidRPr="00EC7CCE" w:rsidRDefault="009660BB" w:rsidP="009660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Пункт 6.2.8 Правил технической эксплуатации электрических станций и сетей</w:t>
            </w:r>
          </w:p>
        </w:tc>
      </w:tr>
      <w:tr w:rsidR="009660BB" w:rsidRPr="00EC7CCE" w:rsidTr="00966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 w:type="pct"/>
          </w:tcPr>
          <w:p w:rsidR="009660BB" w:rsidRPr="009660BB" w:rsidRDefault="009660BB" w:rsidP="009660BB">
            <w:pPr>
              <w:jc w:val="both"/>
              <w:rPr>
                <w:rFonts w:ascii="Times New Roman" w:eastAsia="Times New Roman" w:hAnsi="Times New Roman" w:cs="Times New Roman"/>
                <w:color w:val="5B9BD5" w:themeColor="accent1"/>
                <w:lang w:eastAsia="ru-RU"/>
              </w:rPr>
            </w:pPr>
            <w:r w:rsidRPr="009660BB">
              <w:rPr>
                <w:rFonts w:ascii="Times New Roman" w:eastAsia="Times New Roman" w:hAnsi="Times New Roman" w:cs="Times New Roman"/>
                <w:color w:val="5B9BD5" w:themeColor="accent1"/>
                <w:lang w:eastAsia="ru-RU"/>
              </w:rPr>
              <w:t>3</w:t>
            </w:r>
          </w:p>
        </w:tc>
        <w:tc>
          <w:tcPr>
            <w:cnfStyle w:val="000010000000" w:firstRow="0" w:lastRow="0" w:firstColumn="0" w:lastColumn="0" w:oddVBand="1" w:evenVBand="0" w:oddHBand="0" w:evenHBand="0" w:firstRowFirstColumn="0" w:firstRowLastColumn="0" w:lastRowFirstColumn="0" w:lastRowLastColumn="0"/>
            <w:tcW w:w="821" w:type="pct"/>
          </w:tcPr>
          <w:p w:rsidR="009660BB" w:rsidRPr="00EC7CCE" w:rsidRDefault="009660BB" w:rsidP="009660BB">
            <w:pPr>
              <w:autoSpaceDE w:val="0"/>
              <w:autoSpaceDN w:val="0"/>
              <w:adjustRightInd w:val="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 xml:space="preserve">Проведение </w:t>
            </w:r>
            <w:r>
              <w:rPr>
                <w:rFonts w:ascii="Times New Roman" w:eastAsia="Times New Roman" w:hAnsi="Times New Roman" w:cs="Times New Roman"/>
                <w:lang w:eastAsia="ru-RU"/>
              </w:rPr>
              <w:t xml:space="preserve">абонентами и Филиалами </w:t>
            </w:r>
            <w:r w:rsidRPr="00EC7CCE">
              <w:rPr>
                <w:rFonts w:ascii="Times New Roman" w:eastAsia="Times New Roman" w:hAnsi="Times New Roman" w:cs="Times New Roman"/>
                <w:lang w:eastAsia="ru-RU"/>
              </w:rPr>
              <w:t xml:space="preserve">замеров на принадлежащих </w:t>
            </w:r>
            <w:r>
              <w:rPr>
                <w:rFonts w:ascii="Times New Roman" w:eastAsia="Times New Roman" w:hAnsi="Times New Roman" w:cs="Times New Roman"/>
                <w:lang w:eastAsia="ru-RU"/>
              </w:rPr>
              <w:t>им</w:t>
            </w:r>
            <w:r w:rsidRPr="00EC7CCE">
              <w:rPr>
                <w:rFonts w:ascii="Times New Roman" w:eastAsia="Times New Roman" w:hAnsi="Times New Roman" w:cs="Times New Roman"/>
                <w:lang w:eastAsia="ru-RU"/>
              </w:rPr>
              <w:t xml:space="preserve"> объектах (устройствах), и оформление результатов замеров</w:t>
            </w:r>
          </w:p>
        </w:tc>
        <w:tc>
          <w:tcPr>
            <w:tcW w:w="792" w:type="pct"/>
          </w:tcPr>
          <w:p w:rsidR="009660BB" w:rsidRPr="00EC7CCE" w:rsidRDefault="009660BB" w:rsidP="009660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 xml:space="preserve">Получение </w:t>
            </w:r>
            <w:r>
              <w:rPr>
                <w:rFonts w:ascii="Times New Roman" w:eastAsia="Times New Roman" w:hAnsi="Times New Roman" w:cs="Times New Roman"/>
                <w:lang w:eastAsia="ru-RU"/>
              </w:rPr>
              <w:t xml:space="preserve">абонентами и филиалами АО «Янтарьэнерго» </w:t>
            </w:r>
            <w:r w:rsidRPr="00EC7CCE">
              <w:rPr>
                <w:rFonts w:ascii="Times New Roman" w:eastAsia="Times New Roman" w:hAnsi="Times New Roman" w:cs="Times New Roman"/>
                <w:lang w:eastAsia="ru-RU"/>
              </w:rPr>
              <w:t>задания о проведении контрольного замера от</w:t>
            </w:r>
            <w:r>
              <w:rPr>
                <w:rFonts w:ascii="Times New Roman" w:eastAsia="Times New Roman" w:hAnsi="Times New Roman" w:cs="Times New Roman"/>
                <w:lang w:eastAsia="ru-RU"/>
              </w:rPr>
              <w:t xml:space="preserve"> ИА АО «Янтарьэнерго»</w:t>
            </w:r>
          </w:p>
        </w:tc>
        <w:tc>
          <w:tcPr>
            <w:cnfStyle w:val="000010000000" w:firstRow="0" w:lastRow="0" w:firstColumn="0" w:lastColumn="0" w:oddVBand="1" w:evenVBand="0" w:oddHBand="0" w:evenHBand="0" w:firstRowFirstColumn="0" w:firstRowLastColumn="0" w:lastRowFirstColumn="0" w:lastRowLastColumn="0"/>
            <w:tcW w:w="1016" w:type="pct"/>
          </w:tcPr>
          <w:p w:rsidR="009660BB" w:rsidRPr="00EC7CCE" w:rsidRDefault="009660BB" w:rsidP="009660BB">
            <w:pPr>
              <w:autoSpaceDE w:val="0"/>
              <w:autoSpaceDN w:val="0"/>
              <w:adjustRightInd w:val="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 xml:space="preserve">Проведение </w:t>
            </w:r>
            <w:r>
              <w:rPr>
                <w:rFonts w:ascii="Times New Roman" w:eastAsia="Times New Roman" w:hAnsi="Times New Roman" w:cs="Times New Roman"/>
                <w:lang w:eastAsia="ru-RU"/>
              </w:rPr>
              <w:t>Абонентами филиалами АО «Янтарьэнерго»</w:t>
            </w:r>
            <w:r w:rsidRPr="00EC7CCE">
              <w:rPr>
                <w:rFonts w:ascii="Times New Roman" w:eastAsia="Times New Roman" w:hAnsi="Times New Roman" w:cs="Times New Roman"/>
                <w:lang w:eastAsia="ru-RU"/>
              </w:rPr>
              <w:t xml:space="preserve"> замеров на принадлежащих ему объектах (устройствах), в том числе обеспечение беспрепятственного доступа уполномоченных лиц </w:t>
            </w:r>
            <w:r>
              <w:rPr>
                <w:rFonts w:ascii="Times New Roman" w:eastAsia="Times New Roman" w:hAnsi="Times New Roman" w:cs="Times New Roman"/>
                <w:lang w:eastAsia="ru-RU"/>
              </w:rPr>
              <w:t>АО «Янтарьэнерго»</w:t>
            </w:r>
            <w:r w:rsidRPr="00EC7CCE">
              <w:rPr>
                <w:rFonts w:ascii="Times New Roman" w:eastAsia="Times New Roman" w:hAnsi="Times New Roman" w:cs="Times New Roman"/>
                <w:lang w:eastAsia="ru-RU"/>
              </w:rPr>
              <w:t xml:space="preserve"> к соответствующим объектам электросетевого хозяйства (энергопринимающим устройствам) и возможности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проведения  соответствующие измерения самостоятельно с оформлением результатов замеров</w:t>
            </w:r>
          </w:p>
        </w:tc>
        <w:tc>
          <w:tcPr>
            <w:tcW w:w="826" w:type="pct"/>
          </w:tcPr>
          <w:p w:rsidR="009660BB" w:rsidRPr="00EC7CCE" w:rsidRDefault="009660BB" w:rsidP="009660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00519F">
              <w:rPr>
                <w:rFonts w:ascii="Times New Roman" w:eastAsia="Times New Roman" w:hAnsi="Times New Roman" w:cs="Times New Roman"/>
                <w:lang w:eastAsia="ru-RU"/>
              </w:rPr>
              <w:t xml:space="preserve">Ведомости результатов контрольных замеров  </w:t>
            </w:r>
          </w:p>
        </w:tc>
        <w:tc>
          <w:tcPr>
            <w:cnfStyle w:val="000010000000" w:firstRow="0" w:lastRow="0" w:firstColumn="0" w:lastColumn="0" w:oddVBand="1" w:evenVBand="0" w:oddHBand="0" w:evenHBand="0" w:firstRowFirstColumn="0" w:firstRowLastColumn="0" w:lastRowFirstColumn="0" w:lastRowLastColumn="0"/>
            <w:tcW w:w="534" w:type="pct"/>
          </w:tcPr>
          <w:p w:rsidR="009660BB" w:rsidRPr="00EC7CCE" w:rsidRDefault="009660BB" w:rsidP="009660BB">
            <w:pPr>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 xml:space="preserve">в срок, предусмотренный в задании </w:t>
            </w:r>
            <w:r>
              <w:rPr>
                <w:rFonts w:ascii="Times New Roman" w:eastAsia="Times New Roman" w:hAnsi="Times New Roman" w:cs="Times New Roman"/>
                <w:lang w:eastAsia="ru-RU"/>
              </w:rPr>
              <w:t>ИА АО «Янтарьэнерго»</w:t>
            </w:r>
            <w:r w:rsidRPr="00EC7CCE">
              <w:rPr>
                <w:rFonts w:ascii="Times New Roman" w:eastAsia="Times New Roman" w:hAnsi="Times New Roman" w:cs="Times New Roman"/>
                <w:lang w:eastAsia="ru-RU"/>
              </w:rPr>
              <w:t xml:space="preserve"> о проведении контрольного замера на объектах электросетевого хозяйства</w:t>
            </w:r>
          </w:p>
        </w:tc>
        <w:tc>
          <w:tcPr>
            <w:tcW w:w="854" w:type="pct"/>
          </w:tcPr>
          <w:p w:rsidR="009660BB" w:rsidRPr="00EC7CCE" w:rsidRDefault="009660BB" w:rsidP="009660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Пункт 135 Основ функционирования розничных рынков электрической энергии.</w:t>
            </w:r>
          </w:p>
          <w:p w:rsidR="009660BB" w:rsidRPr="00EC7CCE" w:rsidRDefault="009660BB" w:rsidP="009660B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Пункт 6.2.8 Правил технической эксплуатации электрических станций и сетей</w:t>
            </w:r>
          </w:p>
        </w:tc>
      </w:tr>
      <w:tr w:rsidR="009660BB" w:rsidRPr="00EC7CCE" w:rsidTr="009660BB">
        <w:tc>
          <w:tcPr>
            <w:cnfStyle w:val="001000000000" w:firstRow="0" w:lastRow="0" w:firstColumn="1" w:lastColumn="0" w:oddVBand="0" w:evenVBand="0" w:oddHBand="0" w:evenHBand="0" w:firstRowFirstColumn="0" w:firstRowLastColumn="0" w:lastRowFirstColumn="0" w:lastRowLastColumn="0"/>
            <w:tcW w:w="156" w:type="pct"/>
          </w:tcPr>
          <w:p w:rsidR="009660BB" w:rsidRPr="009660BB" w:rsidRDefault="009660BB" w:rsidP="009660BB">
            <w:pPr>
              <w:jc w:val="both"/>
              <w:rPr>
                <w:rFonts w:ascii="Times New Roman" w:eastAsia="Times New Roman" w:hAnsi="Times New Roman" w:cs="Times New Roman"/>
                <w:color w:val="5B9BD5" w:themeColor="accent1"/>
                <w:lang w:eastAsia="ru-RU"/>
              </w:rPr>
            </w:pPr>
            <w:r w:rsidRPr="009660BB">
              <w:rPr>
                <w:rFonts w:ascii="Times New Roman" w:eastAsia="Times New Roman" w:hAnsi="Times New Roman" w:cs="Times New Roman"/>
                <w:color w:val="5B9BD5" w:themeColor="accent1"/>
                <w:lang w:eastAsia="ru-RU"/>
              </w:rPr>
              <w:t>4</w:t>
            </w:r>
          </w:p>
        </w:tc>
        <w:tc>
          <w:tcPr>
            <w:cnfStyle w:val="000010000000" w:firstRow="0" w:lastRow="0" w:firstColumn="0" w:lastColumn="0" w:oddVBand="1" w:evenVBand="0" w:oddHBand="0" w:evenHBand="0" w:firstRowFirstColumn="0" w:firstRowLastColumn="0" w:lastRowFirstColumn="0" w:lastRowLastColumn="0"/>
            <w:tcW w:w="821" w:type="pct"/>
          </w:tcPr>
          <w:p w:rsidR="009660BB" w:rsidRPr="00EC7CCE" w:rsidRDefault="009660BB" w:rsidP="009660BB">
            <w:pPr>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Обработка </w:t>
            </w:r>
            <w:r w:rsidRPr="00EC7CCE">
              <w:rPr>
                <w:rFonts w:ascii="Times New Roman" w:eastAsia="Times New Roman" w:hAnsi="Times New Roman" w:cs="Times New Roman"/>
                <w:lang w:eastAsia="ru-RU"/>
              </w:rPr>
              <w:t>проведенных контрольных и внеочередных</w:t>
            </w:r>
            <w:r>
              <w:rPr>
                <w:rFonts w:ascii="Times New Roman" w:eastAsia="Times New Roman" w:hAnsi="Times New Roman" w:cs="Times New Roman"/>
                <w:lang w:eastAsia="ru-RU"/>
              </w:rPr>
              <w:t xml:space="preserve"> замеров ИА АО «Янтарьэнерго» и представление отчетов в Балтийское РДУ</w:t>
            </w:r>
          </w:p>
        </w:tc>
        <w:tc>
          <w:tcPr>
            <w:tcW w:w="792" w:type="pct"/>
          </w:tcPr>
          <w:p w:rsidR="009660BB" w:rsidRPr="00EC7CCE" w:rsidRDefault="009660BB" w:rsidP="009660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016" w:type="pct"/>
          </w:tcPr>
          <w:p w:rsidR="009660BB" w:rsidRPr="00EC7CCE" w:rsidRDefault="009660BB" w:rsidP="009660BB">
            <w:pPr>
              <w:autoSpaceDE w:val="0"/>
              <w:autoSpaceDN w:val="0"/>
              <w:adjustRightInd w:val="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 xml:space="preserve">Предоставление </w:t>
            </w:r>
            <w:r>
              <w:rPr>
                <w:rFonts w:ascii="Times New Roman" w:eastAsia="Times New Roman" w:hAnsi="Times New Roman" w:cs="Times New Roman"/>
                <w:lang w:eastAsia="ru-RU"/>
              </w:rPr>
              <w:t xml:space="preserve">абонентами и филиалами АО «Янтарьэнерго» результатов, </w:t>
            </w:r>
            <w:r w:rsidRPr="00EC7CCE">
              <w:rPr>
                <w:rFonts w:ascii="Times New Roman" w:eastAsia="Times New Roman" w:hAnsi="Times New Roman" w:cs="Times New Roman"/>
                <w:lang w:eastAsia="ru-RU"/>
              </w:rPr>
              <w:t xml:space="preserve">проведенных контрольных и внеочередных замеров в </w:t>
            </w:r>
            <w:r>
              <w:rPr>
                <w:rFonts w:ascii="Times New Roman" w:eastAsia="Times New Roman" w:hAnsi="Times New Roman" w:cs="Times New Roman"/>
                <w:lang w:eastAsia="ru-RU"/>
              </w:rPr>
              <w:t>ИА АО «Янтарьэнерго»</w:t>
            </w:r>
            <w:r w:rsidRPr="00EC7CCE">
              <w:rPr>
                <w:rFonts w:ascii="Times New Roman" w:eastAsia="Times New Roman" w:hAnsi="Times New Roman" w:cs="Times New Roman"/>
                <w:lang w:eastAsia="ru-RU"/>
              </w:rPr>
              <w:t xml:space="preserve"> для </w:t>
            </w:r>
            <w:r>
              <w:rPr>
                <w:rFonts w:ascii="Times New Roman" w:eastAsia="Times New Roman" w:hAnsi="Times New Roman" w:cs="Times New Roman"/>
                <w:lang w:eastAsia="ru-RU"/>
              </w:rPr>
              <w:t xml:space="preserve">обработки замеров и </w:t>
            </w:r>
            <w:r w:rsidRPr="00EC7CCE">
              <w:rPr>
                <w:rFonts w:ascii="Times New Roman" w:eastAsia="Times New Roman" w:hAnsi="Times New Roman" w:cs="Times New Roman"/>
                <w:lang w:eastAsia="ru-RU"/>
              </w:rPr>
              <w:t>направления</w:t>
            </w:r>
            <w:r>
              <w:rPr>
                <w:rFonts w:ascii="Times New Roman" w:eastAsia="Times New Roman" w:hAnsi="Times New Roman" w:cs="Times New Roman"/>
                <w:lang w:eastAsia="ru-RU"/>
              </w:rPr>
              <w:t xml:space="preserve"> ИА АО «Янтарьэнерго»</w:t>
            </w:r>
            <w:r w:rsidRPr="00EC7CCE">
              <w:rPr>
                <w:rFonts w:ascii="Times New Roman" w:eastAsia="Times New Roman" w:hAnsi="Times New Roman" w:cs="Times New Roman"/>
                <w:lang w:eastAsia="ru-RU"/>
              </w:rPr>
              <w:t xml:space="preserve"> результатов в диспетчерски</w:t>
            </w:r>
            <w:r>
              <w:rPr>
                <w:rFonts w:ascii="Times New Roman" w:eastAsia="Times New Roman" w:hAnsi="Times New Roman" w:cs="Times New Roman"/>
                <w:lang w:eastAsia="ru-RU"/>
              </w:rPr>
              <w:t>й центры системного оператора.</w:t>
            </w:r>
          </w:p>
        </w:tc>
        <w:tc>
          <w:tcPr>
            <w:tcW w:w="826" w:type="pct"/>
          </w:tcPr>
          <w:p w:rsidR="009660BB" w:rsidRPr="0000519F" w:rsidRDefault="009660BB" w:rsidP="009660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lang w:eastAsia="ru-RU"/>
              </w:rPr>
            </w:pPr>
            <w:r w:rsidRPr="0000519F">
              <w:rPr>
                <w:rFonts w:ascii="Times New Roman" w:eastAsia="Times New Roman" w:hAnsi="Times New Roman" w:cs="Times New Roman"/>
                <w:lang w:eastAsia="ru-RU"/>
              </w:rPr>
              <w:t xml:space="preserve">Ведомости результатов контрольных замеров  </w:t>
            </w:r>
          </w:p>
        </w:tc>
        <w:tc>
          <w:tcPr>
            <w:cnfStyle w:val="000010000000" w:firstRow="0" w:lastRow="0" w:firstColumn="0" w:lastColumn="0" w:oddVBand="1" w:evenVBand="0" w:oddHBand="0" w:evenHBand="0" w:firstRowFirstColumn="0" w:firstRowLastColumn="0" w:lastRowFirstColumn="0" w:lastRowLastColumn="0"/>
            <w:tcW w:w="534" w:type="pct"/>
          </w:tcPr>
          <w:p w:rsidR="009660BB" w:rsidRPr="00EC7CCE" w:rsidRDefault="009660BB" w:rsidP="009660BB">
            <w:pPr>
              <w:autoSpaceDE w:val="0"/>
              <w:autoSpaceDN w:val="0"/>
              <w:adjustRightInd w:val="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В течение 10 рабочих дней со дня проведения соответствующего замера</w:t>
            </w:r>
            <w:r>
              <w:rPr>
                <w:rFonts w:ascii="Times New Roman" w:eastAsia="Times New Roman" w:hAnsi="Times New Roman" w:cs="Times New Roman"/>
                <w:lang w:eastAsia="ru-RU"/>
              </w:rPr>
              <w:t xml:space="preserve"> и в соответствии с заданием Системного оператора.</w:t>
            </w:r>
          </w:p>
        </w:tc>
        <w:tc>
          <w:tcPr>
            <w:tcW w:w="854" w:type="pct"/>
          </w:tcPr>
          <w:p w:rsidR="009660BB" w:rsidRPr="00EC7CCE" w:rsidRDefault="009660BB" w:rsidP="009660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Пункт 135 Основ функционирования розничных рынков электрической энергии.</w:t>
            </w:r>
          </w:p>
          <w:p w:rsidR="009660BB" w:rsidRPr="00EC7CCE" w:rsidRDefault="009660BB" w:rsidP="009660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C7CCE">
              <w:rPr>
                <w:rFonts w:ascii="Times New Roman" w:eastAsia="Times New Roman" w:hAnsi="Times New Roman" w:cs="Times New Roman"/>
                <w:lang w:eastAsia="ru-RU"/>
              </w:rPr>
              <w:t>Пункт 6.2.8 Правил технической эксплуатации электрических станций и сетей</w:t>
            </w:r>
          </w:p>
        </w:tc>
      </w:tr>
    </w:tbl>
    <w:p w:rsidR="009660BB" w:rsidRPr="00EC7CCE" w:rsidRDefault="009660BB" w:rsidP="009660BB">
      <w:pPr>
        <w:autoSpaceDE w:val="0"/>
        <w:autoSpaceDN w:val="0"/>
        <w:adjustRightInd w:val="0"/>
        <w:spacing w:after="0" w:line="240" w:lineRule="auto"/>
        <w:jc w:val="both"/>
        <w:rPr>
          <w:rFonts w:ascii="Times New Roman" w:hAnsi="Times New Roman" w:cs="Times New Roman"/>
          <w:b/>
          <w:color w:val="8496B0" w:themeColor="text2" w:themeTint="99"/>
          <w:sz w:val="24"/>
          <w:szCs w:val="24"/>
        </w:rPr>
      </w:pPr>
    </w:p>
    <w:p w:rsidR="009660BB" w:rsidRPr="00EC7CCE" w:rsidRDefault="009660BB" w:rsidP="009660BB">
      <w:pPr>
        <w:autoSpaceDE w:val="0"/>
        <w:autoSpaceDN w:val="0"/>
        <w:adjustRightInd w:val="0"/>
        <w:spacing w:after="0" w:line="240" w:lineRule="auto"/>
        <w:ind w:left="709"/>
        <w:jc w:val="both"/>
        <w:rPr>
          <w:sz w:val="24"/>
          <w:szCs w:val="24"/>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Pr="007F31E6" w:rsidRDefault="007F31E6" w:rsidP="007F31E6">
      <w:pPr>
        <w:spacing w:after="200" w:line="276" w:lineRule="auto"/>
        <w:rPr>
          <w:rFonts w:ascii="Calibri" w:eastAsia="Calibri" w:hAnsi="Calibri" w:cs="Times New Roman"/>
        </w:rPr>
      </w:pPr>
    </w:p>
    <w:p w:rsidR="007F31E6" w:rsidRDefault="007F31E6" w:rsidP="007F31E6">
      <w:pPr>
        <w:spacing w:after="200" w:line="276" w:lineRule="auto"/>
        <w:rPr>
          <w:rFonts w:ascii="Calibri" w:eastAsia="Calibri" w:hAnsi="Calibri" w:cs="Times New Roman"/>
        </w:rPr>
      </w:pPr>
    </w:p>
    <w:p w:rsidR="009660BB" w:rsidRDefault="009660BB" w:rsidP="007F31E6">
      <w:pPr>
        <w:spacing w:after="200" w:line="276" w:lineRule="auto"/>
        <w:rPr>
          <w:rFonts w:ascii="Calibri" w:eastAsia="Calibri" w:hAnsi="Calibri" w:cs="Times New Roman"/>
        </w:rPr>
      </w:pPr>
    </w:p>
    <w:p w:rsidR="009660BB" w:rsidRPr="007F31E6" w:rsidRDefault="009660BB" w:rsidP="007F31E6">
      <w:pPr>
        <w:spacing w:after="200" w:line="276" w:lineRule="auto"/>
        <w:rPr>
          <w:rFonts w:ascii="Calibri" w:eastAsia="Calibri" w:hAnsi="Calibri" w:cs="Times New Roman"/>
        </w:rPr>
      </w:pPr>
    </w:p>
    <w:p w:rsidR="007F31E6" w:rsidRPr="007F31E6" w:rsidRDefault="007F31E6" w:rsidP="007F31E6">
      <w:pPr>
        <w:spacing w:after="0" w:line="276" w:lineRule="auto"/>
        <w:jc w:val="center"/>
        <w:rPr>
          <w:rFonts w:ascii="Times New Roman" w:eastAsia="Calibri" w:hAnsi="Times New Roman" w:cs="Times New Roman"/>
          <w:b/>
          <w:sz w:val="24"/>
          <w:szCs w:val="24"/>
        </w:rPr>
      </w:pPr>
      <w:r w:rsidRPr="007F31E6">
        <w:rPr>
          <w:rFonts w:ascii="Times New Roman" w:eastAsia="Calibri" w:hAnsi="Times New Roman" w:cs="Times New Roman"/>
          <w:b/>
          <w:sz w:val="24"/>
          <w:szCs w:val="24"/>
        </w:rPr>
        <w:t>ПАСПОРТ УСЛУГИ (ПРОЦЕССА) АО «ЯНТАРЬЭНЕРГО»</w:t>
      </w:r>
    </w:p>
    <w:p w:rsidR="007F31E6" w:rsidRPr="007F31E6" w:rsidRDefault="007F31E6" w:rsidP="007F31E6">
      <w:pPr>
        <w:keepNext/>
        <w:keepLines/>
        <w:spacing w:before="40" w:after="0" w:line="276" w:lineRule="auto"/>
        <w:jc w:val="center"/>
        <w:outlineLvl w:val="1"/>
        <w:rPr>
          <w:rFonts w:ascii="Times New Roman" w:eastAsia="Times New Roman" w:hAnsi="Times New Roman" w:cs="Times New Roman"/>
          <w:b/>
          <w:bCs/>
          <w:color w:val="365F91"/>
          <w:sz w:val="24"/>
          <w:szCs w:val="24"/>
        </w:rPr>
      </w:pPr>
      <w:bookmarkStart w:id="22" w:name="_Toc12370470"/>
      <w:bookmarkStart w:id="23" w:name="_Toc35872336"/>
      <w:r w:rsidRPr="007F31E6">
        <w:rPr>
          <w:rFonts w:ascii="Times New Roman" w:eastAsia="Times New Roman" w:hAnsi="Times New Roman" w:cs="Times New Roman"/>
          <w:b/>
          <w:color w:val="548DD4"/>
          <w:sz w:val="24"/>
          <w:szCs w:val="24"/>
        </w:rPr>
        <w:t>КОД 1.15. ПОЛНОЕ (ЧАСТИЧНОЕ) ОГРАНИЧЕНИЕ РЕЖИМА ПОТРЕБЛЕНИЯ ЭЛЕКТРИЧЕСКОЙ ЭНЕРГИИ</w:t>
      </w:r>
      <w:bookmarkEnd w:id="22"/>
      <w:bookmarkEnd w:id="23"/>
    </w:p>
    <w:p w:rsidR="007F31E6" w:rsidRPr="007F31E6" w:rsidRDefault="007F31E6" w:rsidP="007F31E6">
      <w:pPr>
        <w:autoSpaceDE w:val="0"/>
        <w:autoSpaceDN w:val="0"/>
        <w:adjustRightInd w:val="0"/>
        <w:spacing w:after="0" w:line="240" w:lineRule="auto"/>
        <w:rPr>
          <w:rFonts w:ascii="Times New Roman" w:eastAsia="Calibri" w:hAnsi="Times New Roman" w:cs="Times New Roman"/>
          <w:sz w:val="24"/>
          <w:szCs w:val="24"/>
        </w:rPr>
      </w:pPr>
    </w:p>
    <w:p w:rsidR="007F31E6" w:rsidRPr="007F31E6" w:rsidRDefault="007F31E6" w:rsidP="007F31E6">
      <w:pPr>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КРУГ ЗАЯВИТЕЛЕЙ: </w:t>
      </w:r>
      <w:r w:rsidRPr="007F31E6">
        <w:rPr>
          <w:rFonts w:ascii="Times New Roman" w:eastAsia="Calibri" w:hAnsi="Times New Roman" w:cs="Times New Roman"/>
          <w:sz w:val="24"/>
          <w:szCs w:val="24"/>
        </w:rPr>
        <w:t>Юридические и физические лица, индивидуальные предприниматели</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РАЗМЕР ПЛАТЫ ЗА ПРЕДОСТАВЛЕНИЕ УСЛУГИ (ПРОЦЕССА) И ОСНОВАНИЕ ЕЕ ВЗИМАНИЯ:</w:t>
      </w:r>
      <w:r w:rsidRPr="007F31E6">
        <w:rPr>
          <w:rFonts w:ascii="Times New Roman" w:eastAsia="Calibri" w:hAnsi="Times New Roman" w:cs="Times New Roman"/>
          <w:b/>
          <w:sz w:val="24"/>
          <w:szCs w:val="24"/>
        </w:rPr>
        <w:t xml:space="preserve"> </w:t>
      </w:r>
      <w:r w:rsidRPr="007F31E6">
        <w:rPr>
          <w:rFonts w:ascii="Times New Roman" w:eastAsia="Calibri" w:hAnsi="Times New Roman" w:cs="Times New Roman"/>
          <w:sz w:val="24"/>
          <w:szCs w:val="24"/>
        </w:rPr>
        <w:t>Плата не взимается.</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УСЛОВИЯ ОКАЗАНИЯ УСЛУГИ (ПРОЦЕССА):</w:t>
      </w:r>
      <w:r w:rsidRPr="007F31E6">
        <w:rPr>
          <w:rFonts w:ascii="Times New Roman" w:eastAsia="Calibri" w:hAnsi="Times New Roman" w:cs="Times New Roman"/>
          <w:sz w:val="24"/>
          <w:szCs w:val="24"/>
        </w:rPr>
        <w:t xml:space="preserve"> технологическое присоединение к электрическим сетям сетевой организации в установленном порядке энергопринимающих устройств и (или) объектов электроэнергетики потребителя, заключенный с АО «Янтарьэнерго» договор об оказании услуг по передаче электрической энергии или договор энергоснабжения с гарантирующим поставщиком (энергосбытовой организацией).</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РЕЗУЛЬТАТ ОКАЗАНИЯ УСЛУГИ (ПРОЦЕССА):</w:t>
      </w:r>
      <w:r w:rsidRPr="007F31E6">
        <w:rPr>
          <w:rFonts w:ascii="Times New Roman" w:eastAsia="Calibri" w:hAnsi="Times New Roman" w:cs="Times New Roman"/>
          <w:sz w:val="24"/>
          <w:szCs w:val="24"/>
        </w:rPr>
        <w:t xml:space="preserve"> введение ограничения режима потребления электрической энергии.</w:t>
      </w:r>
    </w:p>
    <w:p w:rsidR="007F31E6" w:rsidRPr="007F31E6" w:rsidRDefault="007F31E6" w:rsidP="007F31E6">
      <w:pPr>
        <w:spacing w:after="0" w:line="276" w:lineRule="auto"/>
        <w:rPr>
          <w:rFonts w:ascii="Times New Roman" w:eastAsia="Calibri" w:hAnsi="Times New Roman" w:cs="Times New Roman"/>
          <w:b/>
          <w:color w:val="548DD4"/>
          <w:sz w:val="24"/>
          <w:szCs w:val="24"/>
        </w:rPr>
      </w:pPr>
      <w:r w:rsidRPr="007F31E6">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0"/>
        <w:tblW w:w="4977" w:type="pct"/>
        <w:tblLayout w:type="fixed"/>
        <w:tblLook w:val="00A0" w:firstRow="1" w:lastRow="0" w:firstColumn="1" w:lastColumn="0" w:noHBand="0" w:noVBand="0"/>
      </w:tblPr>
      <w:tblGrid>
        <w:gridCol w:w="477"/>
        <w:gridCol w:w="1938"/>
        <w:gridCol w:w="2610"/>
        <w:gridCol w:w="2752"/>
        <w:gridCol w:w="2271"/>
        <w:gridCol w:w="1773"/>
        <w:gridCol w:w="2662"/>
      </w:tblGrid>
      <w:tr w:rsidR="007F31E6" w:rsidRPr="007F31E6" w:rsidTr="00EA3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 w:type="pct"/>
            <w:tcBorders>
              <w:top w:val="single" w:sz="8" w:space="0" w:color="2E74B5" w:themeColor="accent1" w:themeShade="BF"/>
              <w:left w:val="single" w:sz="8" w:space="0" w:color="2E74B5" w:themeColor="accent1" w:themeShade="BF"/>
              <w:bottom w:val="single" w:sz="8" w:space="0" w:color="FFFFFF"/>
              <w:right w:val="single" w:sz="8" w:space="0" w:color="FFFFFF"/>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69" w:type="pct"/>
            <w:tcBorders>
              <w:top w:val="single" w:sz="8" w:space="0" w:color="2E74B5" w:themeColor="accent1" w:themeShade="B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Этап</w:t>
            </w:r>
          </w:p>
        </w:tc>
        <w:tc>
          <w:tcPr>
            <w:tcW w:w="901" w:type="pct"/>
            <w:tcBorders>
              <w:top w:val="single" w:sz="8" w:space="0" w:color="2E74B5" w:themeColor="accent1" w:themeShade="B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50" w:type="pct"/>
            <w:tcBorders>
              <w:top w:val="single" w:sz="8" w:space="0" w:color="2E74B5" w:themeColor="accent1" w:themeShade="B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Содержание</w:t>
            </w:r>
          </w:p>
        </w:tc>
        <w:tc>
          <w:tcPr>
            <w:tcW w:w="784" w:type="pct"/>
            <w:tcBorders>
              <w:top w:val="single" w:sz="8" w:space="0" w:color="2E74B5" w:themeColor="accent1" w:themeShade="B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2" w:type="pct"/>
            <w:tcBorders>
              <w:top w:val="single" w:sz="8" w:space="0" w:color="2E74B5" w:themeColor="accent1" w:themeShade="BF"/>
              <w:left w:val="single" w:sz="8" w:space="0" w:color="FFFFFF"/>
              <w:bottom w:val="single" w:sz="8" w:space="0" w:color="FFFFFF"/>
              <w:right w:val="single" w:sz="8" w:space="0" w:color="FFFFFF"/>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Срок исполнения</w:t>
            </w:r>
          </w:p>
        </w:tc>
        <w:tc>
          <w:tcPr>
            <w:tcW w:w="919" w:type="pct"/>
            <w:tcBorders>
              <w:top w:val="single" w:sz="8" w:space="0" w:color="2E74B5" w:themeColor="accent1" w:themeShade="BF"/>
              <w:left w:val="single" w:sz="8" w:space="0" w:color="FFFFFF"/>
              <w:bottom w:val="single" w:sz="8" w:space="0" w:color="FFFFFF"/>
              <w:right w:val="single" w:sz="8" w:space="0" w:color="2E74B5" w:themeColor="accent1" w:themeShade="BF"/>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Ссылка на нормативно правовой акт</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 w:type="pct"/>
            <w:tcBorders>
              <w:top w:val="single" w:sz="8" w:space="0" w:color="FFFFFF"/>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69" w:type="pct"/>
            <w:tcBorders>
              <w:top w:val="single" w:sz="8" w:space="0" w:color="FFFFFF"/>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Разработка и утверждение сетевой организацией графиков аварийного ограничения</w:t>
            </w:r>
          </w:p>
        </w:tc>
        <w:tc>
          <w:tcPr>
            <w:tcW w:w="901" w:type="pct"/>
            <w:tcBorders>
              <w:top w:val="single" w:sz="8" w:space="0" w:color="FFFFF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Заключенный с АО «Янтарьэнерго»</w:t>
            </w:r>
            <w:r w:rsidRPr="007F31E6">
              <w:rPr>
                <w:rFonts w:ascii="Times New Roman" w:eastAsia="Calibri" w:hAnsi="Times New Roman" w:cs="Times New Roman"/>
                <w:i/>
              </w:rPr>
              <w:t xml:space="preserve"> </w:t>
            </w:r>
            <w:r w:rsidRPr="007F31E6">
              <w:rPr>
                <w:rFonts w:ascii="Times New Roman" w:eastAsia="Calibri" w:hAnsi="Times New Roman" w:cs="Times New Roman"/>
              </w:rPr>
              <w:t>договор об оказании услуги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50" w:type="pct"/>
            <w:tcBorders>
              <w:top w:val="single" w:sz="8" w:space="0" w:color="FFFFFF"/>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Определение объёмов, места и времени действия ограничения</w:t>
            </w:r>
          </w:p>
        </w:tc>
        <w:tc>
          <w:tcPr>
            <w:tcW w:w="784" w:type="pct"/>
            <w:tcBorders>
              <w:top w:val="single" w:sz="8" w:space="0" w:color="FFFFF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2" w:type="pct"/>
            <w:tcBorders>
              <w:top w:val="single" w:sz="8" w:space="0" w:color="FFFFFF"/>
            </w:tcBorders>
          </w:tcPr>
          <w:p w:rsidR="007F31E6" w:rsidRPr="007F31E6" w:rsidRDefault="007F31E6" w:rsidP="007F31E6">
            <w:pPr>
              <w:widowControl w:val="0"/>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не позднее чем за 10 дней до начала очередного периода</w:t>
            </w:r>
          </w:p>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(период с 1 октября по 30 сентября следующего года)</w:t>
            </w:r>
          </w:p>
        </w:tc>
        <w:tc>
          <w:tcPr>
            <w:tcW w:w="919" w:type="pct"/>
            <w:tcBorders>
              <w:top w:val="single" w:sz="8" w:space="0" w:color="FFFFFF"/>
              <w:right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39 Правил полного и (или) частичного ограничения режима потребления электрической энергии</w:t>
            </w:r>
            <w:r w:rsidRPr="007F31E6">
              <w:rPr>
                <w:rFonts w:ascii="Times New Roman" w:eastAsia="Times New Roman" w:hAnsi="Times New Roman" w:cs="Times New Roman"/>
                <w:vertAlign w:val="superscript"/>
                <w:lang w:eastAsia="ru-RU"/>
              </w:rPr>
              <w:footnoteReference w:id="16"/>
            </w:r>
            <w:r w:rsidRPr="007F31E6">
              <w:rPr>
                <w:rFonts w:ascii="Times New Roman" w:eastAsia="Times New Roman" w:hAnsi="Times New Roman" w:cs="Times New Roman"/>
                <w:lang w:eastAsia="ru-RU"/>
              </w:rPr>
              <w:t>,</w:t>
            </w:r>
          </w:p>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r w:rsidRPr="007F31E6">
              <w:rPr>
                <w:rFonts w:ascii="Times New Roman" w:eastAsia="Times New Roman" w:hAnsi="Times New Roman" w:cs="Times New Roman"/>
                <w:vertAlign w:val="superscript"/>
                <w:lang w:eastAsia="ru-RU"/>
              </w:rPr>
              <w:footnoteReference w:id="17"/>
            </w:r>
          </w:p>
        </w:tc>
      </w:tr>
      <w:tr w:rsidR="007F31E6" w:rsidRPr="007F31E6" w:rsidTr="00EA38CE">
        <w:trPr>
          <w:trHeight w:val="1122"/>
        </w:trPr>
        <w:tc>
          <w:tcPr>
            <w:cnfStyle w:val="001000000000" w:firstRow="0" w:lastRow="0" w:firstColumn="1" w:lastColumn="0" w:oddVBand="0" w:evenVBand="0" w:oddHBand="0" w:evenHBand="0" w:firstRowFirstColumn="0" w:firstRowLastColumn="0" w:lastRowFirstColumn="0" w:lastRowLastColumn="0"/>
            <w:tcW w:w="165"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69" w:type="pct"/>
          </w:tcPr>
          <w:p w:rsidR="007F31E6" w:rsidRPr="007F31E6" w:rsidRDefault="007F31E6" w:rsidP="007F31E6">
            <w:pPr>
              <w:autoSpaceDE w:val="0"/>
              <w:autoSpaceDN w:val="0"/>
              <w:adjustRightInd w:val="0"/>
              <w:ind w:left="-16" w:hanging="16"/>
              <w:rPr>
                <w:rFonts w:ascii="Times New Roman" w:eastAsia="Times New Roman" w:hAnsi="Times New Roman" w:cs="Times New Roman"/>
                <w:lang w:eastAsia="ru-RU"/>
              </w:rPr>
            </w:pPr>
            <w:r w:rsidRPr="007F31E6">
              <w:rPr>
                <w:rFonts w:ascii="Times New Roman" w:eastAsia="Calibri" w:hAnsi="Times New Roman" w:cs="Times New Roman"/>
              </w:rPr>
              <w:t>Доведения до сведения гарантирующих поставщиков (энергосбытовых, энергоснабжающих организаций) и их потребителей графиков аварийных ограничений</w:t>
            </w:r>
          </w:p>
        </w:tc>
        <w:tc>
          <w:tcPr>
            <w:tcW w:w="901"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Утвержденные графики аварийного ограничения</w:t>
            </w:r>
          </w:p>
        </w:tc>
        <w:tc>
          <w:tcPr>
            <w:cnfStyle w:val="000010000000" w:firstRow="0" w:lastRow="0" w:firstColumn="0" w:lastColumn="0" w:oddVBand="1" w:evenVBand="0" w:oddHBand="0" w:evenHBand="0" w:firstRowFirstColumn="0" w:firstRowLastColumn="0" w:lastRowFirstColumn="0" w:lastRowLastColumn="0"/>
            <w:tcW w:w="950" w:type="pct"/>
          </w:tcPr>
          <w:p w:rsidR="007F31E6" w:rsidRPr="007F31E6" w:rsidRDefault="007F31E6" w:rsidP="007F31E6">
            <w:pPr>
              <w:autoSpaceDE w:val="0"/>
              <w:autoSpaceDN w:val="0"/>
              <w:adjustRightInd w:val="0"/>
              <w:ind w:left="-16" w:hanging="16"/>
              <w:rPr>
                <w:rFonts w:ascii="Times New Roman" w:eastAsia="Times New Roman" w:hAnsi="Times New Roman" w:cs="Times New Roman"/>
                <w:lang w:eastAsia="ru-RU"/>
              </w:rPr>
            </w:pPr>
            <w:r w:rsidRPr="007F31E6">
              <w:rPr>
                <w:rFonts w:ascii="Times New Roman" w:eastAsia="Calibri" w:hAnsi="Times New Roman" w:cs="Times New Roman"/>
              </w:rPr>
              <w:t>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доведения графиков ограничений до гарантирующих поставщиков (энергосбытовых, энергоснабжающих организаций) и их потребителей</w:t>
            </w:r>
          </w:p>
        </w:tc>
        <w:tc>
          <w:tcPr>
            <w:tcW w:w="784"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Письменное уведомление </w:t>
            </w:r>
          </w:p>
        </w:tc>
        <w:tc>
          <w:tcPr>
            <w:cnfStyle w:val="000010000000" w:firstRow="0" w:lastRow="0" w:firstColumn="0" w:lastColumn="0" w:oddVBand="1" w:evenVBand="0" w:oddHBand="0" w:evenHBand="0" w:firstRowFirstColumn="0" w:firstRowLastColumn="0" w:lastRowFirstColumn="0" w:lastRowLastColumn="0"/>
            <w:tcW w:w="612"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В соответствии с договором энергоснабжения или договором оказания услуг по передаче электрической энергии</w:t>
            </w:r>
          </w:p>
        </w:tc>
        <w:tc>
          <w:tcPr>
            <w:tcW w:w="919" w:type="pct"/>
            <w:tcBorders>
              <w:right w:val="single" w:sz="8" w:space="0" w:color="2E74B5" w:themeColor="accent1" w:themeShade="BF"/>
            </w:tcBorders>
          </w:tcPr>
          <w:p w:rsidR="007F31E6" w:rsidRPr="007F31E6" w:rsidRDefault="007F31E6" w:rsidP="007F31E6">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39 Правил полного и (или) частичного ограничения режима потребления электрической энергии</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5"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669" w:type="pct"/>
          </w:tcPr>
          <w:p w:rsidR="007F31E6" w:rsidRPr="007F31E6" w:rsidRDefault="007F31E6" w:rsidP="007F31E6">
            <w:pPr>
              <w:autoSpaceDE w:val="0"/>
              <w:autoSpaceDN w:val="0"/>
              <w:adjustRightInd w:val="0"/>
              <w:ind w:hanging="16"/>
              <w:rPr>
                <w:rFonts w:ascii="Times New Roman" w:eastAsia="Calibri" w:hAnsi="Times New Roman" w:cs="Times New Roman"/>
              </w:rPr>
            </w:pPr>
            <w:r w:rsidRPr="007F31E6">
              <w:rPr>
                <w:rFonts w:ascii="Times New Roman" w:eastAsia="Calibri" w:hAnsi="Times New Roman" w:cs="Times New Roman"/>
              </w:rPr>
              <w:t>Публикация утвержденных графиков аварийного ограничения на сайте в сети «Интернет»</w:t>
            </w:r>
          </w:p>
        </w:tc>
        <w:tc>
          <w:tcPr>
            <w:tcW w:w="901"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Утвержденные графики аварийного ограничения</w:t>
            </w:r>
          </w:p>
        </w:tc>
        <w:tc>
          <w:tcPr>
            <w:cnfStyle w:val="000010000000" w:firstRow="0" w:lastRow="0" w:firstColumn="0" w:lastColumn="0" w:oddVBand="1" w:evenVBand="0" w:oddHBand="0" w:evenHBand="0" w:firstRowFirstColumn="0" w:firstRowLastColumn="0" w:lastRowFirstColumn="0" w:lastRowLastColumn="0"/>
            <w:tcW w:w="950" w:type="pct"/>
          </w:tcPr>
          <w:p w:rsidR="007F31E6" w:rsidRPr="007F31E6" w:rsidRDefault="007F31E6" w:rsidP="007F31E6">
            <w:pPr>
              <w:rPr>
                <w:rFonts w:ascii="Times New Roman" w:eastAsia="Times New Roman" w:hAnsi="Times New Roman" w:cs="Times New Roman"/>
                <w:lang w:eastAsia="ru-RU"/>
              </w:rPr>
            </w:pPr>
          </w:p>
        </w:tc>
        <w:tc>
          <w:tcPr>
            <w:tcW w:w="784" w:type="pct"/>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Электронная форма публикации</w:t>
            </w:r>
          </w:p>
        </w:tc>
        <w:tc>
          <w:tcPr>
            <w:cnfStyle w:val="000010000000" w:firstRow="0" w:lastRow="0" w:firstColumn="0" w:lastColumn="0" w:oddVBand="1" w:evenVBand="0" w:oddHBand="0" w:evenHBand="0" w:firstRowFirstColumn="0" w:firstRowLastColumn="0" w:lastRowFirstColumn="0" w:lastRowLastColumn="0"/>
            <w:tcW w:w="612"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В течение 10 рабочих дней после утверждения</w:t>
            </w:r>
          </w:p>
        </w:tc>
        <w:tc>
          <w:tcPr>
            <w:tcW w:w="919" w:type="pct"/>
            <w:tcBorders>
              <w:right w:val="single" w:sz="8" w:space="0" w:color="2E74B5" w:themeColor="accent1" w:themeShade="BF"/>
            </w:tcBorders>
          </w:tcPr>
          <w:p w:rsidR="007F31E6" w:rsidRPr="007F31E6" w:rsidRDefault="007F31E6" w:rsidP="007F31E6">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Times New Roman" w:hAnsi="Times New Roman" w:cs="Times New Roman"/>
                <w:lang w:eastAsia="ru-RU"/>
              </w:rPr>
              <w:t>Пункт 39 Правил полного и (или) частичного ограничения режима потребления электрической энергии</w:t>
            </w:r>
          </w:p>
        </w:tc>
      </w:tr>
      <w:tr w:rsidR="007F31E6" w:rsidRPr="007F31E6" w:rsidTr="00EA38CE">
        <w:trPr>
          <w:trHeight w:val="1122"/>
        </w:trPr>
        <w:tc>
          <w:tcPr>
            <w:cnfStyle w:val="001000000000" w:firstRow="0" w:lastRow="0" w:firstColumn="1" w:lastColumn="0" w:oddVBand="0" w:evenVBand="0" w:oddHBand="0" w:evenHBand="0" w:firstRowFirstColumn="0" w:firstRowLastColumn="0" w:lastRowFirstColumn="0" w:lastRowLastColumn="0"/>
            <w:tcW w:w="165"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69"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Введение полного и (или) частичного ограничения при проведении ремонтных работ на объектах электросетевого хозяйства ДЗО ПАО «Россети»</w:t>
            </w:r>
          </w:p>
        </w:tc>
        <w:tc>
          <w:tcPr>
            <w:tcW w:w="901"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Проведение ремонтных работ на объектах электросетевого хозяйства сетевой организации невозможно без ограничения режима потребления потребителей</w:t>
            </w:r>
          </w:p>
        </w:tc>
        <w:tc>
          <w:tcPr>
            <w:cnfStyle w:val="000010000000" w:firstRow="0" w:lastRow="0" w:firstColumn="0" w:lastColumn="0" w:oddVBand="1" w:evenVBand="0" w:oddHBand="0" w:evenHBand="0" w:firstRowFirstColumn="0" w:firstRowLastColumn="0" w:lastRowFirstColumn="0" w:lastRowLastColumn="0"/>
            <w:tcW w:w="950"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Times New Roman" w:hAnsi="Times New Roman" w:cs="Times New Roman"/>
                <w:b/>
                <w:color w:val="548DD4"/>
                <w:lang w:eastAsia="ru-RU"/>
              </w:rPr>
              <w:t>4.1.</w:t>
            </w:r>
            <w:r w:rsidRPr="007F31E6">
              <w:rPr>
                <w:rFonts w:ascii="Times New Roman" w:eastAsia="Times New Roman" w:hAnsi="Times New Roman" w:cs="Times New Roman"/>
                <w:color w:val="548DD4"/>
                <w:lang w:eastAsia="ru-RU"/>
              </w:rPr>
              <w:t> </w:t>
            </w:r>
            <w:r w:rsidRPr="007F31E6">
              <w:rPr>
                <w:rFonts w:ascii="Times New Roman" w:eastAsia="Calibri" w:hAnsi="Times New Roman" w:cs="Times New Roman"/>
              </w:rPr>
              <w:t>Уведомление потребителя о сроках проведения ремонтных и профилактических работ, которые влекут необходимость введения полного и (или) частичного ограничения режима потребления электроэнергии потребителя, в том числе в соответствии с графиком проведения работ, напрямую или через действующего в его интересах гарантирующего поставщика. Гарантирующий поставщик в течение 1 (одних) суток передает потребителю уведомление о проведении таких работ и о сроках ограничения режима потребления в связи с их проведением.</w:t>
            </w:r>
          </w:p>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b/>
                <w:color w:val="548DD4"/>
                <w:lang w:eastAsia="ru-RU"/>
              </w:rPr>
              <w:t>4.2.</w:t>
            </w:r>
            <w:r w:rsidRPr="007F31E6">
              <w:rPr>
                <w:rFonts w:ascii="Times New Roman" w:eastAsia="Times New Roman" w:hAnsi="Times New Roman" w:cs="Times New Roman"/>
                <w:color w:val="548DD4"/>
                <w:lang w:eastAsia="ru-RU"/>
              </w:rPr>
              <w:t> </w:t>
            </w:r>
            <w:r w:rsidRPr="007F31E6">
              <w:rPr>
                <w:rFonts w:ascii="Times New Roman" w:eastAsia="Times New Roman" w:hAnsi="Times New Roman" w:cs="Times New Roman"/>
                <w:lang w:eastAsia="ru-RU"/>
              </w:rPr>
              <w:t>В</w:t>
            </w:r>
            <w:r w:rsidRPr="007F31E6">
              <w:rPr>
                <w:rFonts w:ascii="Times New Roman" w:eastAsia="Calibri" w:hAnsi="Times New Roman" w:cs="Times New Roman"/>
              </w:rPr>
              <w:t>ывод в ремонт объекта электросетевого хозяйства</w:t>
            </w:r>
          </w:p>
        </w:tc>
        <w:tc>
          <w:tcPr>
            <w:tcW w:w="784"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Письменное уведомление потребителя (в том числе через гарантирующего поставщика), заказным письмом с уведомлением,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612"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Уведомления направляются вместе с графиками ремонтных работ в соответствии с условиями заключенных договоров оказания услуг по передаче электроэнергии и согласно графикам проведения ремонтных работ.</w:t>
            </w:r>
          </w:p>
        </w:tc>
        <w:tc>
          <w:tcPr>
            <w:tcW w:w="919" w:type="pct"/>
            <w:tcBorders>
              <w:right w:val="single" w:sz="8" w:space="0" w:color="2E74B5" w:themeColor="accent1" w:themeShade="BF"/>
            </w:tcBorders>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30 Правил полного и (или) частичного ограничения режима потребления электрической энергии</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165"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669"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Введение ограничения при проведении ремонтных работ на объектах электросетевого хозяйства смежной сетевой организации, иных владельцев</w:t>
            </w:r>
          </w:p>
        </w:tc>
        <w:tc>
          <w:tcPr>
            <w:tcW w:w="901"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Проведение ремонтных работ на объектах электросетевого хозяйства смежной сетевой организации, иных владельцев невозможно без ограничения режима потребления потребителей</w:t>
            </w:r>
          </w:p>
        </w:tc>
        <w:tc>
          <w:tcPr>
            <w:cnfStyle w:val="000010000000" w:firstRow="0" w:lastRow="0" w:firstColumn="0" w:lastColumn="0" w:oddVBand="1" w:evenVBand="0" w:oddHBand="0" w:evenHBand="0" w:firstRowFirstColumn="0" w:firstRowLastColumn="0" w:lastRowFirstColumn="0" w:lastRowLastColumn="0"/>
            <w:tcW w:w="950"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Уведомление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w:t>
            </w:r>
          </w:p>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Гарантирующий поставщик в течение 1 (одних) суток передает потребителю уведомление о проведении таких работ и о сроках ограничения режима потребления в связи с их проведением.</w:t>
            </w:r>
          </w:p>
        </w:tc>
        <w:tc>
          <w:tcPr>
            <w:tcW w:w="784"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Письменное уведомление потребителя (в том числе через гарантирующего поставщика), заказным письмом с уведомлением,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612"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Не позднее 2 дней со дня получения от смежной сетевой организации уведомления о введении полного и (или) частичного ограничения режима потребления электроэнергии</w:t>
            </w:r>
          </w:p>
        </w:tc>
        <w:tc>
          <w:tcPr>
            <w:tcW w:w="919" w:type="pct"/>
            <w:tcBorders>
              <w:right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30 Правил полного и (или) частичного ограничения режима потребления электрической энергии</w:t>
            </w:r>
          </w:p>
        </w:tc>
      </w:tr>
      <w:tr w:rsidR="007F31E6" w:rsidRPr="007F31E6" w:rsidTr="00EA38CE">
        <w:trPr>
          <w:trHeight w:val="1122"/>
        </w:trPr>
        <w:tc>
          <w:tcPr>
            <w:cnfStyle w:val="001000000000" w:firstRow="0" w:lastRow="0" w:firstColumn="1" w:lastColumn="0" w:oddVBand="0" w:evenVBand="0" w:oddHBand="0" w:evenHBand="0" w:firstRowFirstColumn="0" w:firstRowLastColumn="0" w:lastRowFirstColumn="0" w:lastRowLastColumn="0"/>
            <w:tcW w:w="165"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6</w:t>
            </w:r>
          </w:p>
        </w:tc>
        <w:tc>
          <w:tcPr>
            <w:cnfStyle w:val="000010000000" w:firstRow="0" w:lastRow="0" w:firstColumn="0" w:lastColumn="0" w:oddVBand="1" w:evenVBand="0" w:oddHBand="0" w:evenHBand="0" w:firstRowFirstColumn="0" w:firstRowLastColumn="0" w:lastRowFirstColumn="0" w:lastRowLastColumn="0"/>
            <w:tcW w:w="669" w:type="pct"/>
          </w:tcPr>
          <w:p w:rsidR="007F31E6" w:rsidRPr="007F31E6" w:rsidRDefault="007F31E6" w:rsidP="007F31E6">
            <w:pPr>
              <w:autoSpaceDE w:val="0"/>
              <w:autoSpaceDN w:val="0"/>
              <w:adjustRightInd w:val="0"/>
              <w:ind w:left="-16"/>
              <w:rPr>
                <w:rFonts w:ascii="Times New Roman" w:eastAsia="Calibri" w:hAnsi="Times New Roman" w:cs="Times New Roman"/>
              </w:rPr>
            </w:pPr>
            <w:r w:rsidRPr="007F31E6">
              <w:rPr>
                <w:rFonts w:ascii="Times New Roman" w:eastAsia="Calibri" w:hAnsi="Times New Roman" w:cs="Times New Roman"/>
              </w:rPr>
              <w:t>Введение ограничения режима потребления по графикам ограничения режима потребления (мощности)</w:t>
            </w:r>
          </w:p>
        </w:tc>
        <w:tc>
          <w:tcPr>
            <w:tcW w:w="901"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Возникновение (угрозы возникновения) аварийных электроэнергетических режимов по причине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w:t>
            </w:r>
          </w:p>
        </w:tc>
        <w:tc>
          <w:tcPr>
            <w:cnfStyle w:val="000010000000" w:firstRow="0" w:lastRow="0" w:firstColumn="0" w:lastColumn="0" w:oddVBand="1" w:evenVBand="0" w:oddHBand="0" w:evenHBand="0" w:firstRowFirstColumn="0" w:firstRowLastColumn="0" w:lastRowFirstColumn="0" w:lastRowLastColumn="0"/>
            <w:tcW w:w="950" w:type="pct"/>
          </w:tcPr>
          <w:p w:rsidR="007F31E6" w:rsidRPr="007F31E6" w:rsidRDefault="007F31E6" w:rsidP="007F31E6">
            <w:pPr>
              <w:widowControl w:val="0"/>
              <w:autoSpaceDE w:val="0"/>
              <w:autoSpaceDN w:val="0"/>
              <w:adjustRightInd w:val="0"/>
              <w:rPr>
                <w:rFonts w:ascii="Times New Roman" w:eastAsia="Calibri" w:hAnsi="Times New Roman" w:cs="Times New Roman"/>
              </w:rPr>
            </w:pPr>
            <w:r w:rsidRPr="007F31E6">
              <w:rPr>
                <w:rFonts w:ascii="Times New Roman" w:eastAsia="Times New Roman" w:hAnsi="Times New Roman" w:cs="Times New Roman"/>
                <w:b/>
                <w:color w:val="548DD4"/>
                <w:lang w:eastAsia="ru-RU"/>
              </w:rPr>
              <w:t>6.1.</w:t>
            </w:r>
            <w:r w:rsidRPr="007F31E6">
              <w:rPr>
                <w:rFonts w:ascii="Times New Roman" w:eastAsia="Calibri" w:hAnsi="Times New Roman" w:cs="Times New Roman"/>
              </w:rPr>
              <w:t xml:space="preserve"> Уведомление потребителя о необходимости ограничить потребление электрической энергии (мощности).</w:t>
            </w:r>
          </w:p>
          <w:p w:rsidR="007F31E6" w:rsidRPr="007F31E6" w:rsidRDefault="007F31E6" w:rsidP="007F31E6">
            <w:pPr>
              <w:rPr>
                <w:rFonts w:ascii="Times New Roman" w:eastAsia="Times New Roman" w:hAnsi="Times New Roman" w:cs="Times New Roman"/>
                <w:b/>
                <w:color w:val="548DD4"/>
                <w:lang w:eastAsia="ru-RU"/>
              </w:rPr>
            </w:pPr>
            <w:r w:rsidRPr="007F31E6">
              <w:rPr>
                <w:rFonts w:ascii="Times New Roman" w:eastAsia="Times New Roman" w:hAnsi="Times New Roman" w:cs="Times New Roman"/>
                <w:b/>
                <w:color w:val="548DD4"/>
                <w:lang w:eastAsia="ru-RU"/>
              </w:rPr>
              <w:t>6.2.</w:t>
            </w:r>
            <w:r w:rsidRPr="007F31E6">
              <w:rPr>
                <w:rFonts w:ascii="Times New Roman" w:eastAsia="Calibri" w:hAnsi="Times New Roman" w:cs="Times New Roman"/>
              </w:rPr>
              <w:t> Потребитель самостоятельно выполняет технические (технологические) мероприятия, обеспечивающие снижение потребления в объемах и в периоды суток, которые указаны в уведомлении.</w:t>
            </w:r>
          </w:p>
        </w:tc>
        <w:tc>
          <w:tcPr>
            <w:tcW w:w="784" w:type="pct"/>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Письменное уведомление потребителя (в том числе через гарантирующего поставщика), заказным письмом с уведомлением,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612"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В течение 3 дней с даты принятия такого решения, но не позднее чем за 24 часа до введения указанных мер</w:t>
            </w:r>
          </w:p>
          <w:p w:rsidR="007F31E6" w:rsidRPr="007F31E6" w:rsidRDefault="007F31E6" w:rsidP="007F31E6">
            <w:pPr>
              <w:rPr>
                <w:rFonts w:ascii="Times New Roman" w:eastAsia="Times New Roman" w:hAnsi="Times New Roman" w:cs="Times New Roman"/>
                <w:lang w:eastAsia="ru-RU"/>
              </w:rPr>
            </w:pPr>
          </w:p>
          <w:p w:rsidR="007F31E6" w:rsidRPr="007F31E6" w:rsidRDefault="007F31E6" w:rsidP="007F31E6">
            <w:pPr>
              <w:autoSpaceDE w:val="0"/>
              <w:autoSpaceDN w:val="0"/>
              <w:adjustRightInd w:val="0"/>
              <w:rPr>
                <w:rFonts w:ascii="Times New Roman" w:eastAsia="Times New Roman" w:hAnsi="Times New Roman" w:cs="Times New Roman"/>
                <w:lang w:eastAsia="ru-RU"/>
              </w:rPr>
            </w:pPr>
          </w:p>
        </w:tc>
        <w:tc>
          <w:tcPr>
            <w:tcW w:w="919" w:type="pct"/>
            <w:tcBorders>
              <w:right w:val="single" w:sz="8" w:space="0" w:color="2E74B5" w:themeColor="accent1" w:themeShade="BF"/>
            </w:tcBorders>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Подпункт «а» пункта 35 Правил полного и (или) частичного ограничения режима потребления электрической энергии,</w:t>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33 Правил недискриминационного доступа к услугам по передаче электрической энергии и оказания этих услуг</w:t>
            </w:r>
            <w:r w:rsidRPr="007F31E6">
              <w:rPr>
                <w:rFonts w:ascii="Times New Roman" w:eastAsia="Times New Roman" w:hAnsi="Times New Roman" w:cs="Times New Roman"/>
                <w:vertAlign w:val="superscript"/>
                <w:lang w:eastAsia="ru-RU"/>
              </w:rPr>
              <w:footnoteReference w:id="18"/>
            </w:r>
          </w:p>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165" w:type="pct"/>
            <w:tcBorders>
              <w:left w:val="single" w:sz="8" w:space="0" w:color="2E74B5" w:themeColor="accent1" w:themeShade="BF"/>
              <w:bottom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7</w:t>
            </w:r>
          </w:p>
        </w:tc>
        <w:tc>
          <w:tcPr>
            <w:cnfStyle w:val="000010000000" w:firstRow="0" w:lastRow="0" w:firstColumn="0" w:lastColumn="0" w:oddVBand="1" w:evenVBand="0" w:oddHBand="0" w:evenHBand="0" w:firstRowFirstColumn="0" w:firstRowLastColumn="0" w:lastRowFirstColumn="0" w:lastRowLastColumn="0"/>
            <w:tcW w:w="669" w:type="pct"/>
            <w:tcBorders>
              <w:bottom w:val="single" w:sz="8" w:space="0" w:color="2E74B5" w:themeColor="accent1" w:themeShade="BF"/>
            </w:tcBorders>
          </w:tcPr>
          <w:p w:rsidR="007F31E6" w:rsidRPr="007F31E6" w:rsidRDefault="007F31E6" w:rsidP="007F31E6">
            <w:pPr>
              <w:autoSpaceDE w:val="0"/>
              <w:autoSpaceDN w:val="0"/>
              <w:adjustRightInd w:val="0"/>
              <w:ind w:left="-16"/>
              <w:rPr>
                <w:rFonts w:ascii="Times New Roman" w:eastAsia="Calibri" w:hAnsi="Times New Roman" w:cs="Times New Roman"/>
              </w:rPr>
            </w:pPr>
            <w:r w:rsidRPr="007F31E6">
              <w:rPr>
                <w:rFonts w:ascii="Times New Roman" w:eastAsia="Calibri" w:hAnsi="Times New Roman" w:cs="Times New Roman"/>
              </w:rPr>
              <w:t>Введение временного отключения (за исключением потребителей с аварийной броней)</w:t>
            </w:r>
          </w:p>
        </w:tc>
        <w:tc>
          <w:tcPr>
            <w:tcW w:w="901" w:type="pct"/>
            <w:tcBorders>
              <w:bottom w:val="single" w:sz="8" w:space="0" w:color="2E74B5" w:themeColor="accent1" w:themeShade="BF"/>
            </w:tcBorders>
          </w:tcPr>
          <w:p w:rsidR="007F31E6" w:rsidRPr="007F31E6" w:rsidRDefault="007F31E6" w:rsidP="007F31E6">
            <w:pPr>
              <w:autoSpaceDE w:val="0"/>
              <w:autoSpaceDN w:val="0"/>
              <w:adjustRightInd w:val="0"/>
              <w:ind w:hanging="7"/>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Calibri" w:hAnsi="Times New Roman" w:cs="Times New Roman"/>
              </w:rPr>
              <w:t xml:space="preserve">При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w:t>
            </w:r>
          </w:p>
        </w:tc>
        <w:tc>
          <w:tcPr>
            <w:cnfStyle w:val="000010000000" w:firstRow="0" w:lastRow="0" w:firstColumn="0" w:lastColumn="0" w:oddVBand="1" w:evenVBand="0" w:oddHBand="0" w:evenHBand="0" w:firstRowFirstColumn="0" w:firstRowLastColumn="0" w:lastRowFirstColumn="0" w:lastRowLastColumn="0"/>
            <w:tcW w:w="950" w:type="pct"/>
            <w:tcBorders>
              <w:bottom w:val="single" w:sz="8" w:space="0" w:color="2E74B5" w:themeColor="accent1" w:themeShade="BF"/>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b/>
                <w:color w:val="548DD4"/>
                <w:lang w:eastAsia="ru-RU"/>
              </w:rPr>
              <w:t>7.1.</w:t>
            </w:r>
            <w:r w:rsidRPr="007F31E6">
              <w:rPr>
                <w:rFonts w:ascii="Times New Roman" w:eastAsia="Times New Roman" w:hAnsi="Times New Roman" w:cs="Times New Roman"/>
                <w:color w:val="548DD4"/>
                <w:lang w:eastAsia="ru-RU"/>
              </w:rPr>
              <w:t> </w:t>
            </w:r>
            <w:r w:rsidRPr="007F31E6">
              <w:rPr>
                <w:rFonts w:ascii="Times New Roman" w:eastAsia="Times New Roman" w:hAnsi="Times New Roman" w:cs="Times New Roman"/>
                <w:lang w:eastAsia="ru-RU"/>
              </w:rPr>
              <w:t>Введение временного отключения</w:t>
            </w:r>
          </w:p>
          <w:p w:rsidR="007F31E6" w:rsidRPr="007F31E6" w:rsidRDefault="007F31E6" w:rsidP="007F31E6">
            <w:pPr>
              <w:rPr>
                <w:rFonts w:ascii="Times New Roman" w:eastAsia="Times New Roman" w:hAnsi="Times New Roman" w:cs="Times New Roman"/>
                <w:b/>
                <w:color w:val="548DD4"/>
                <w:lang w:eastAsia="ru-RU"/>
              </w:rPr>
            </w:pPr>
            <w:r w:rsidRPr="007F31E6">
              <w:rPr>
                <w:rFonts w:ascii="Times New Roman" w:eastAsia="Times New Roman" w:hAnsi="Times New Roman" w:cs="Times New Roman"/>
                <w:b/>
                <w:color w:val="548DD4"/>
                <w:lang w:eastAsia="ru-RU"/>
              </w:rPr>
              <w:t>7.2.</w:t>
            </w:r>
            <w:r w:rsidRPr="007F31E6">
              <w:rPr>
                <w:rFonts w:ascii="Times New Roman" w:eastAsia="Times New Roman" w:hAnsi="Times New Roman" w:cs="Times New Roman"/>
                <w:lang w:val="en-US" w:eastAsia="ru-RU"/>
              </w:rPr>
              <w:t> </w:t>
            </w:r>
            <w:r w:rsidRPr="007F31E6">
              <w:rPr>
                <w:rFonts w:ascii="Times New Roman" w:eastAsia="Times New Roman" w:hAnsi="Times New Roman" w:cs="Times New Roman"/>
                <w:lang w:eastAsia="ru-RU"/>
              </w:rPr>
              <w:t>Оповещение потребителя о введении временного отключения</w:t>
            </w:r>
          </w:p>
        </w:tc>
        <w:tc>
          <w:tcPr>
            <w:tcW w:w="784" w:type="pct"/>
            <w:tcBorders>
              <w:bottom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2" w:type="pct"/>
            <w:tcBorders>
              <w:bottom w:val="single" w:sz="8" w:space="0" w:color="2E74B5" w:themeColor="accent1" w:themeShade="BF"/>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Без предварительного уведомления, с незамедлительным оповещением  после введения временного отключения</w:t>
            </w:r>
          </w:p>
        </w:tc>
        <w:tc>
          <w:tcPr>
            <w:tcW w:w="919" w:type="pct"/>
            <w:tcBorders>
              <w:bottom w:val="single" w:sz="8" w:space="0" w:color="2E74B5" w:themeColor="accent1" w:themeShade="BF"/>
              <w:right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Подпункт «б» пункта 35 Правил полного и (или) частичного ограничения режима потребления электрической энергии</w:t>
            </w:r>
          </w:p>
        </w:tc>
      </w:tr>
    </w:tbl>
    <w:p w:rsidR="007F31E6" w:rsidRPr="007F31E6" w:rsidRDefault="007F31E6" w:rsidP="007F31E6">
      <w:pPr>
        <w:spacing w:after="0" w:line="240" w:lineRule="auto"/>
        <w:jc w:val="both"/>
        <w:outlineLvl w:val="0"/>
        <w:rPr>
          <w:rFonts w:ascii="Times New Roman" w:eastAsia="Calibri" w:hAnsi="Times New Roman" w:cs="Times New Roman"/>
          <w:b/>
          <w:color w:val="548DD4"/>
          <w:sz w:val="24"/>
          <w:szCs w:val="24"/>
        </w:rPr>
      </w:pPr>
    </w:p>
    <w:p w:rsidR="007F31E6" w:rsidRPr="007F31E6" w:rsidRDefault="007F31E6" w:rsidP="007F31E6">
      <w:pPr>
        <w:autoSpaceDE w:val="0"/>
        <w:autoSpaceDN w:val="0"/>
        <w:adjustRightInd w:val="0"/>
        <w:spacing w:after="0" w:line="240" w:lineRule="auto"/>
        <w:ind w:firstLine="540"/>
        <w:jc w:val="both"/>
        <w:rPr>
          <w:rFonts w:ascii="Arial" w:eastAsia="Calibri" w:hAnsi="Arial" w:cs="Arial"/>
          <w:sz w:val="24"/>
          <w:szCs w:val="24"/>
        </w:rPr>
      </w:pPr>
    </w:p>
    <w:p w:rsidR="007F31E6" w:rsidRPr="007F31E6" w:rsidRDefault="007F31E6" w:rsidP="007F31E6">
      <w:pPr>
        <w:spacing w:after="0" w:line="276" w:lineRule="auto"/>
        <w:jc w:val="center"/>
        <w:rPr>
          <w:rFonts w:ascii="Times New Roman" w:eastAsia="Calibri" w:hAnsi="Times New Roman" w:cs="Times New Roman"/>
          <w:b/>
          <w:sz w:val="24"/>
          <w:szCs w:val="24"/>
        </w:rPr>
      </w:pPr>
    </w:p>
    <w:p w:rsidR="007F31E6" w:rsidRPr="007F31E6" w:rsidRDefault="007F31E6" w:rsidP="007F31E6">
      <w:pPr>
        <w:spacing w:after="0" w:line="276" w:lineRule="auto"/>
        <w:jc w:val="center"/>
        <w:rPr>
          <w:rFonts w:ascii="Times New Roman" w:eastAsia="Calibri" w:hAnsi="Times New Roman" w:cs="Times New Roman"/>
          <w:b/>
          <w:sz w:val="24"/>
          <w:szCs w:val="24"/>
        </w:rPr>
      </w:pPr>
    </w:p>
    <w:p w:rsidR="007F31E6" w:rsidRPr="007F31E6" w:rsidRDefault="007F31E6" w:rsidP="007F31E6">
      <w:pPr>
        <w:spacing w:after="0" w:line="276" w:lineRule="auto"/>
        <w:jc w:val="center"/>
        <w:rPr>
          <w:rFonts w:ascii="Times New Roman" w:eastAsia="Calibri" w:hAnsi="Times New Roman" w:cs="Times New Roman"/>
          <w:b/>
          <w:sz w:val="24"/>
          <w:szCs w:val="24"/>
        </w:rPr>
      </w:pPr>
    </w:p>
    <w:p w:rsidR="007F31E6" w:rsidRPr="007F31E6" w:rsidRDefault="007F31E6" w:rsidP="007F31E6">
      <w:pPr>
        <w:spacing w:after="0" w:line="276" w:lineRule="auto"/>
        <w:jc w:val="center"/>
        <w:rPr>
          <w:rFonts w:ascii="Times New Roman" w:eastAsia="Calibri" w:hAnsi="Times New Roman" w:cs="Times New Roman"/>
          <w:b/>
          <w:sz w:val="24"/>
          <w:szCs w:val="24"/>
        </w:rPr>
      </w:pPr>
    </w:p>
    <w:p w:rsidR="007F31E6" w:rsidRPr="007F31E6" w:rsidRDefault="007F31E6" w:rsidP="007F31E6">
      <w:pPr>
        <w:spacing w:after="0" w:line="276" w:lineRule="auto"/>
        <w:jc w:val="center"/>
        <w:rPr>
          <w:rFonts w:ascii="Times New Roman" w:eastAsia="Calibri" w:hAnsi="Times New Roman" w:cs="Times New Roman"/>
          <w:b/>
          <w:sz w:val="24"/>
          <w:szCs w:val="24"/>
        </w:rPr>
      </w:pPr>
    </w:p>
    <w:p w:rsidR="007F31E6" w:rsidRPr="007F31E6" w:rsidRDefault="007F31E6" w:rsidP="007F31E6">
      <w:pPr>
        <w:spacing w:after="0" w:line="276" w:lineRule="auto"/>
        <w:jc w:val="center"/>
        <w:rPr>
          <w:rFonts w:ascii="Times New Roman" w:eastAsia="Calibri" w:hAnsi="Times New Roman" w:cs="Times New Roman"/>
          <w:b/>
          <w:sz w:val="24"/>
          <w:szCs w:val="24"/>
        </w:rPr>
      </w:pPr>
      <w:r w:rsidRPr="007F31E6">
        <w:rPr>
          <w:rFonts w:ascii="Times New Roman" w:eastAsia="Calibri" w:hAnsi="Times New Roman" w:cs="Times New Roman"/>
          <w:b/>
          <w:sz w:val="24"/>
          <w:szCs w:val="24"/>
        </w:rPr>
        <w:t>ПАСПОРТ УСЛУГИ (ПРОЦЕССА) АО «ЯНТАРЬЭНЕРГО»</w:t>
      </w:r>
    </w:p>
    <w:p w:rsidR="007F31E6" w:rsidRPr="007F31E6" w:rsidRDefault="007F31E6" w:rsidP="007F31E6">
      <w:pPr>
        <w:keepNext/>
        <w:keepLines/>
        <w:spacing w:before="40" w:after="0" w:line="276" w:lineRule="auto"/>
        <w:jc w:val="center"/>
        <w:outlineLvl w:val="1"/>
        <w:rPr>
          <w:rFonts w:ascii="Times New Roman" w:eastAsia="Times New Roman" w:hAnsi="Times New Roman" w:cs="Times New Roman"/>
          <w:b/>
          <w:color w:val="548DD4"/>
          <w:sz w:val="24"/>
          <w:szCs w:val="24"/>
        </w:rPr>
      </w:pPr>
      <w:bookmarkStart w:id="24" w:name="_Toc12370471"/>
      <w:bookmarkStart w:id="25" w:name="_Toc35872337"/>
      <w:r w:rsidRPr="007F31E6">
        <w:rPr>
          <w:rFonts w:ascii="Times New Roman" w:eastAsia="Times New Roman" w:hAnsi="Times New Roman" w:cs="Times New Roman"/>
          <w:b/>
          <w:color w:val="548DD4"/>
          <w:sz w:val="24"/>
          <w:szCs w:val="24"/>
        </w:rPr>
        <w:t>КОД 1.16. СОСТАВЛЕНИЕ И ПРЕДОСТАВЛЕНИЕ ПОТРЕБИТЕЛЮ АКТОВ БЕЗУЧЕТНОГО И БЕЗДОГОВОРНОГО ПОТРЕБЛЕНИЯ ЭЛЕКТРИЧЕСКОЙ ЭНЕРГИИ</w:t>
      </w:r>
      <w:bookmarkEnd w:id="24"/>
      <w:bookmarkEnd w:id="25"/>
    </w:p>
    <w:p w:rsidR="007F31E6" w:rsidRPr="007F31E6" w:rsidRDefault="007F31E6" w:rsidP="007F31E6">
      <w:pPr>
        <w:autoSpaceDE w:val="0"/>
        <w:autoSpaceDN w:val="0"/>
        <w:adjustRightInd w:val="0"/>
        <w:spacing w:after="0" w:line="240" w:lineRule="auto"/>
        <w:rPr>
          <w:rFonts w:ascii="Times New Roman" w:eastAsia="Calibri" w:hAnsi="Times New Roman" w:cs="Times New Roman"/>
          <w:sz w:val="24"/>
          <w:szCs w:val="24"/>
        </w:rPr>
      </w:pPr>
    </w:p>
    <w:p w:rsidR="007F31E6" w:rsidRPr="007F31E6" w:rsidRDefault="007F31E6" w:rsidP="007F31E6">
      <w:pPr>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КРУГ ЗАЯВИТЕЛЕЙ: </w:t>
      </w:r>
      <w:r w:rsidRPr="007F31E6">
        <w:rPr>
          <w:rFonts w:ascii="Times New Roman" w:eastAsia="Calibri" w:hAnsi="Times New Roman" w:cs="Times New Roman"/>
          <w:sz w:val="24"/>
          <w:szCs w:val="24"/>
        </w:rPr>
        <w:t>Юридические и физические лица, индивидуальные предприниматели, энергопринимающие устройства которых присоединены к электрическим сетям АО «Янтарьэнерго»</w:t>
      </w:r>
      <w:r w:rsidRPr="007F31E6">
        <w:rPr>
          <w:rFonts w:ascii="Times New Roman" w:eastAsia="Calibri" w:hAnsi="Times New Roman" w:cs="Times New Roman"/>
          <w:i/>
          <w:sz w:val="24"/>
          <w:szCs w:val="24"/>
        </w:rPr>
        <w:t xml:space="preserve"> </w:t>
      </w:r>
      <w:r w:rsidRPr="007F31E6">
        <w:rPr>
          <w:rFonts w:ascii="Times New Roman" w:eastAsia="Calibri" w:hAnsi="Times New Roman" w:cs="Times New Roman"/>
          <w:sz w:val="24"/>
          <w:szCs w:val="24"/>
        </w:rPr>
        <w:t>в установленном порядке, заключенный с АО «Янтарьэнерго» договор об оказании услуг по передаче электрической энергии или договор энергоснабжения с гарантирующим поставщиком (энергосбытовой организацией).</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РАЗМЕР ПЛАТЫ ЗА ПРЕДОСТАВЛЕНИЕ УСЛУГИ (ПРОЦЕССА) И ОСНОВАНИЕ ЕЕ ВЗИМАНИЯ: </w:t>
      </w:r>
      <w:r w:rsidRPr="007F31E6">
        <w:rPr>
          <w:rFonts w:ascii="Times New Roman" w:eastAsia="Calibri" w:hAnsi="Times New Roman" w:cs="Times New Roman"/>
          <w:sz w:val="24"/>
          <w:szCs w:val="24"/>
        </w:rPr>
        <w:t>Плата не взымается.</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УСЛОВИЯ ОКАЗАНИЯ УСЛУГИ (ПРОЦЕССА): </w:t>
      </w:r>
      <w:r w:rsidRPr="007F31E6">
        <w:rPr>
          <w:rFonts w:ascii="Times New Roman" w:eastAsia="Calibri" w:hAnsi="Times New Roman" w:cs="Times New Roman"/>
          <w:sz w:val="24"/>
          <w:szCs w:val="24"/>
        </w:rPr>
        <w:t xml:space="preserve">процесс производится при условии выявления АО «Янтарьэнерго» безучетного или бездоговорного потребления электроэнергии физическим или юридическим лицом, индивидуальным предпринимателем. </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РЕЗУЛЬТАТ ОКАЗАНИЯ УСЛУГИ (ПРОЦЕССА): </w:t>
      </w:r>
      <w:r w:rsidRPr="007F31E6">
        <w:rPr>
          <w:rFonts w:ascii="Times New Roman" w:eastAsia="Calibri" w:hAnsi="Times New Roman" w:cs="Times New Roman"/>
          <w:sz w:val="24"/>
          <w:szCs w:val="24"/>
        </w:rPr>
        <w:t>составленный надлежащим образом акта безучетного или бездоговорного потребления электроэнергии.</w:t>
      </w:r>
    </w:p>
    <w:p w:rsidR="007F31E6" w:rsidRPr="007F31E6" w:rsidRDefault="007F31E6" w:rsidP="007F31E6">
      <w:pPr>
        <w:spacing w:after="0" w:line="276" w:lineRule="auto"/>
        <w:rPr>
          <w:rFonts w:ascii="Times New Roman" w:eastAsia="Calibri" w:hAnsi="Times New Roman" w:cs="Times New Roman"/>
          <w:b/>
          <w:color w:val="548DD4"/>
          <w:sz w:val="24"/>
          <w:szCs w:val="24"/>
        </w:rPr>
      </w:pPr>
      <w:r w:rsidRPr="007F31E6">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0"/>
        <w:tblW w:w="4945" w:type="pct"/>
        <w:tblLayout w:type="fixed"/>
        <w:tblLook w:val="00A0" w:firstRow="1" w:lastRow="0" w:firstColumn="1" w:lastColumn="0" w:noHBand="0" w:noVBand="0"/>
      </w:tblPr>
      <w:tblGrid>
        <w:gridCol w:w="477"/>
        <w:gridCol w:w="1940"/>
        <w:gridCol w:w="2418"/>
        <w:gridCol w:w="2846"/>
        <w:gridCol w:w="2559"/>
        <w:gridCol w:w="1848"/>
        <w:gridCol w:w="2302"/>
      </w:tblGrid>
      <w:tr w:rsidR="007F31E6" w:rsidRPr="007F31E6" w:rsidTr="00EA3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 w:type="pct"/>
            <w:tcBorders>
              <w:top w:val="single" w:sz="8" w:space="0" w:color="2E74B5" w:themeColor="accent1" w:themeShade="BF"/>
              <w:left w:val="single" w:sz="8" w:space="0" w:color="2E74B5" w:themeColor="accent1" w:themeShade="BF"/>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74"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Этап</w:t>
            </w:r>
          </w:p>
        </w:tc>
        <w:tc>
          <w:tcPr>
            <w:tcW w:w="840"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89"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Содержание</w:t>
            </w:r>
          </w:p>
        </w:tc>
        <w:tc>
          <w:tcPr>
            <w:tcW w:w="889"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42"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Срок исполнения</w:t>
            </w:r>
          </w:p>
        </w:tc>
        <w:tc>
          <w:tcPr>
            <w:tcW w:w="800" w:type="pct"/>
            <w:tcBorders>
              <w:top w:val="single" w:sz="8" w:space="0" w:color="2E74B5" w:themeColor="accent1" w:themeShade="BF"/>
              <w:left w:val="single" w:sz="8" w:space="0" w:color="FFFFFF" w:themeColor="background1"/>
              <w:bottom w:val="single" w:sz="8" w:space="0" w:color="FFFFFF" w:themeColor="background1"/>
              <w:right w:val="single" w:sz="8" w:space="0" w:color="2E74B5" w:themeColor="accent1" w:themeShade="BF"/>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Ссылка на нормативно правовой акт</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 w:type="pct"/>
            <w:tcBorders>
              <w:top w:val="single" w:sz="8" w:space="0" w:color="FFFFFF" w:themeColor="background1"/>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74" w:type="pct"/>
            <w:tcBorders>
              <w:top w:val="single" w:sz="8" w:space="0" w:color="FFFFFF" w:themeColor="background1"/>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Выявление неучтенного (безучетного или бездоговорного) потребления электроэнергии и составление акта о неучтенном потреблении электроэнергии.</w:t>
            </w:r>
          </w:p>
        </w:tc>
        <w:tc>
          <w:tcPr>
            <w:tcW w:w="840" w:type="pct"/>
            <w:tcBorders>
              <w:top w:val="single" w:sz="8" w:space="0" w:color="FFFFFF" w:themeColor="background1"/>
            </w:tcBorders>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При проведении контрольного съема показаний с расчетных приборов учета электроэнергии, при проведении технической проверки правильности работы расчетных приборов учета, в ходе их осмотра, при получении информации о возможных фактах неучтенного или бездоговорного потребления электрической энергии</w:t>
            </w:r>
          </w:p>
        </w:tc>
        <w:tc>
          <w:tcPr>
            <w:cnfStyle w:val="000010000000" w:firstRow="0" w:lastRow="0" w:firstColumn="0" w:lastColumn="0" w:oddVBand="1" w:evenVBand="0" w:oddHBand="0" w:evenHBand="0" w:firstRowFirstColumn="0" w:firstRowLastColumn="0" w:lastRowFirstColumn="0" w:lastRowLastColumn="0"/>
            <w:tcW w:w="989" w:type="pct"/>
            <w:tcBorders>
              <w:top w:val="single" w:sz="8" w:space="0" w:color="FFFFFF" w:themeColor="background1"/>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Установление и фиксация факта неучтенного или бездоговорного потребления электроэнергии.</w:t>
            </w:r>
          </w:p>
        </w:tc>
        <w:tc>
          <w:tcPr>
            <w:tcW w:w="889" w:type="pct"/>
            <w:tcBorders>
              <w:top w:val="single" w:sz="8" w:space="0" w:color="FFFFFF" w:themeColor="background1"/>
            </w:tcBorders>
          </w:tcPr>
          <w:p w:rsidR="007F31E6" w:rsidRPr="007F31E6" w:rsidRDefault="007F31E6" w:rsidP="007F31E6">
            <w:pPr>
              <w:autoSpaceDE w:val="0"/>
              <w:autoSpaceDN w:val="0"/>
              <w:adjustRightInd w:val="0"/>
              <w:ind w:left="34"/>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Информация о проведении проверки доводится до сведения гарантирующего поставщика, проверяемого гражданина или руководителя (представителя) проверяемого юридического лица непосредственно после прибытия проверяющей группы на объект проверки посредством телефонной связи либо в устной форме. </w:t>
            </w:r>
          </w:p>
        </w:tc>
        <w:tc>
          <w:tcPr>
            <w:cnfStyle w:val="000010000000" w:firstRow="0" w:lastRow="0" w:firstColumn="0" w:lastColumn="0" w:oddVBand="1" w:evenVBand="0" w:oddHBand="0" w:evenHBand="0" w:firstRowFirstColumn="0" w:firstRowLastColumn="0" w:lastRowFirstColumn="0" w:lastRowLastColumn="0"/>
            <w:tcW w:w="642" w:type="pct"/>
            <w:tcBorders>
              <w:top w:val="single" w:sz="8" w:space="0" w:color="FFFFFF" w:themeColor="background1"/>
            </w:tcBorders>
          </w:tcPr>
          <w:p w:rsidR="007F31E6" w:rsidRPr="007F31E6" w:rsidRDefault="007F31E6" w:rsidP="007F31E6">
            <w:pPr>
              <w:jc w:val="both"/>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При проведении контрольного съема показаний с расчетных приборов учета электроэнергии, при проведении технической проверки правильности работы расчетных приборов учета, в ходе их осмотра</w:t>
            </w:r>
          </w:p>
        </w:tc>
        <w:tc>
          <w:tcPr>
            <w:tcW w:w="800" w:type="pct"/>
            <w:tcBorders>
              <w:top w:val="single" w:sz="8" w:space="0" w:color="FFFFFF" w:themeColor="background1"/>
              <w:right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137 Основ функционирования розничных рынков электрической энергии</w:t>
            </w:r>
            <w:r w:rsidRPr="007F31E6">
              <w:rPr>
                <w:rFonts w:ascii="Times New Roman" w:eastAsia="Times New Roman" w:hAnsi="Times New Roman" w:cs="Times New Roman"/>
                <w:vertAlign w:val="superscript"/>
                <w:lang w:eastAsia="ru-RU"/>
              </w:rPr>
              <w:footnoteReference w:id="19"/>
            </w:r>
          </w:p>
        </w:tc>
      </w:tr>
      <w:tr w:rsidR="007F31E6" w:rsidRPr="007F31E6" w:rsidTr="00EA38CE">
        <w:trPr>
          <w:trHeight w:val="86"/>
        </w:trPr>
        <w:tc>
          <w:tcPr>
            <w:cnfStyle w:val="001000000000" w:firstRow="0" w:lastRow="0" w:firstColumn="1" w:lastColumn="0" w:oddVBand="0" w:evenVBand="0" w:oddHBand="0" w:evenHBand="0" w:firstRowFirstColumn="0" w:firstRowLastColumn="0" w:lastRowFirstColumn="0" w:lastRowLastColumn="0"/>
            <w:tcW w:w="166"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74"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Составление и предоставление акта о неучтенном или бездоговорном потреблении электроэнергии.</w:t>
            </w:r>
          </w:p>
        </w:tc>
        <w:tc>
          <w:tcPr>
            <w:tcW w:w="840"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При установлении факта неучтенного или бездоговорного потребления электроэнергии</w:t>
            </w:r>
          </w:p>
        </w:tc>
        <w:tc>
          <w:tcPr>
            <w:cnfStyle w:val="000010000000" w:firstRow="0" w:lastRow="0" w:firstColumn="0" w:lastColumn="0" w:oddVBand="1" w:evenVBand="0" w:oddHBand="0" w:evenHBand="0" w:firstRowFirstColumn="0" w:firstRowLastColumn="0" w:lastRowFirstColumn="0" w:lastRowLastColumn="0"/>
            <w:tcW w:w="989"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color w:val="548DD4"/>
                <w:lang w:eastAsia="ru-RU"/>
              </w:rPr>
              <w:t>2.</w:t>
            </w:r>
            <w:r w:rsidRPr="007F31E6">
              <w:rPr>
                <w:rFonts w:ascii="Times New Roman" w:eastAsia="Times New Roman" w:hAnsi="Times New Roman" w:cs="Times New Roman"/>
                <w:b/>
                <w:bCs/>
                <w:color w:val="548DD4"/>
                <w:lang w:eastAsia="ru-RU"/>
              </w:rPr>
              <w:t>1</w:t>
            </w:r>
            <w:r w:rsidRPr="007F31E6">
              <w:rPr>
                <w:rFonts w:ascii="Times New Roman" w:eastAsia="Times New Roman" w:hAnsi="Times New Roman" w:cs="Times New Roman"/>
                <w:lang w:eastAsia="ru-RU"/>
              </w:rPr>
              <w:t xml:space="preserve"> Составление акта о неучтенном или бездоговорном потреблении электрической энергии;</w:t>
            </w:r>
          </w:p>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color w:val="548DD4"/>
                <w:lang w:eastAsia="ru-RU"/>
              </w:rPr>
              <w:t>2.2</w:t>
            </w:r>
            <w:r w:rsidRPr="007F31E6">
              <w:rPr>
                <w:rFonts w:ascii="Times New Roman" w:eastAsia="Times New Roman" w:hAnsi="Times New Roman" w:cs="Times New Roman"/>
                <w:lang w:eastAsia="ru-RU"/>
              </w:rPr>
              <w:t xml:space="preserve"> Ознакомление   участников проверки и проверяемого гражданина либо уполномоченного представителя  (руководителя) проверяемого юридического лица с актом</w:t>
            </w:r>
          </w:p>
          <w:p w:rsidR="007F31E6" w:rsidRPr="007F31E6" w:rsidRDefault="007F31E6" w:rsidP="007F31E6">
            <w:pPr>
              <w:autoSpaceDE w:val="0"/>
              <w:autoSpaceDN w:val="0"/>
              <w:adjustRightInd w:val="0"/>
              <w:rPr>
                <w:rFonts w:ascii="Times New Roman" w:eastAsia="Times New Roman" w:hAnsi="Times New Roman" w:cs="Times New Roman"/>
                <w:lang w:eastAsia="ru-RU"/>
              </w:rPr>
            </w:pPr>
          </w:p>
        </w:tc>
        <w:tc>
          <w:tcPr>
            <w:tcW w:w="889"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Акт о безучетном или бездоговорном потреблении, </w:t>
            </w:r>
          </w:p>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Акт недопуска оформленный в присутствии двух незаинтересованных свидетелей (оформляется, в случае противодействия лица (его представителя) проведению проверки, а также воспрепятствования доступу персонала сетевой организации к проверяемому объекту).</w:t>
            </w:r>
          </w:p>
        </w:tc>
        <w:tc>
          <w:tcPr>
            <w:cnfStyle w:val="000010000000" w:firstRow="0" w:lastRow="0" w:firstColumn="0" w:lastColumn="0" w:oddVBand="1" w:evenVBand="0" w:oddHBand="0" w:evenHBand="0" w:firstRowFirstColumn="0" w:firstRowLastColumn="0" w:lastRowFirstColumn="0" w:lastRowLastColumn="0"/>
            <w:tcW w:w="642" w:type="pct"/>
          </w:tcPr>
          <w:p w:rsidR="007F31E6" w:rsidRPr="007F31E6" w:rsidRDefault="007F31E6" w:rsidP="007F31E6">
            <w:pPr>
              <w:autoSpaceDE w:val="0"/>
              <w:autoSpaceDN w:val="0"/>
              <w:adjustRightInd w:val="0"/>
              <w:jc w:val="both"/>
              <w:rPr>
                <w:rFonts w:ascii="Times New Roman" w:eastAsia="Calibri" w:hAnsi="Times New Roman" w:cs="Times New Roman"/>
              </w:rPr>
            </w:pPr>
            <w:r w:rsidRPr="007F31E6">
              <w:rPr>
                <w:rFonts w:ascii="Times New Roman" w:eastAsia="Calibri" w:hAnsi="Times New Roman" w:cs="Times New Roman"/>
              </w:rPr>
              <w:t>Не позднее 3 рабочих дней с даты его составления</w:t>
            </w:r>
          </w:p>
          <w:p w:rsidR="007F31E6" w:rsidRPr="007F31E6" w:rsidRDefault="007F31E6" w:rsidP="007F31E6">
            <w:pPr>
              <w:autoSpaceDE w:val="0"/>
              <w:autoSpaceDN w:val="0"/>
              <w:adjustRightInd w:val="0"/>
              <w:rPr>
                <w:rFonts w:ascii="Times New Roman" w:eastAsia="Times New Roman" w:hAnsi="Times New Roman" w:cs="Times New Roman"/>
                <w:lang w:eastAsia="ru-RU"/>
              </w:rPr>
            </w:pPr>
          </w:p>
        </w:tc>
        <w:tc>
          <w:tcPr>
            <w:tcW w:w="800" w:type="pct"/>
            <w:tcBorders>
              <w:right w:val="single" w:sz="8" w:space="0" w:color="2E74B5" w:themeColor="accent1" w:themeShade="BF"/>
            </w:tcBorders>
          </w:tcPr>
          <w:p w:rsidR="007F31E6" w:rsidRPr="007F31E6" w:rsidRDefault="007F31E6" w:rsidP="007F31E6">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192 Основ функционирования розничных рынков электрической энергии</w:t>
            </w: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674"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Расчет объема неучтенного (безучетного или бездоговорного) потребления электрической энергии</w:t>
            </w:r>
          </w:p>
        </w:tc>
        <w:tc>
          <w:tcPr>
            <w:tcW w:w="840"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89"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Определение объема неучтенного потребления электроэнергии.</w:t>
            </w:r>
          </w:p>
          <w:p w:rsidR="007F31E6" w:rsidRPr="007F31E6" w:rsidRDefault="007F31E6" w:rsidP="007F31E6">
            <w:pPr>
              <w:autoSpaceDE w:val="0"/>
              <w:autoSpaceDN w:val="0"/>
              <w:adjustRightInd w:val="0"/>
              <w:ind w:firstLine="540"/>
              <w:jc w:val="both"/>
              <w:rPr>
                <w:rFonts w:ascii="Times New Roman" w:eastAsia="Times New Roman" w:hAnsi="Times New Roman" w:cs="Times New Roman"/>
                <w:lang w:eastAsia="ru-RU"/>
              </w:rPr>
            </w:pPr>
          </w:p>
        </w:tc>
        <w:tc>
          <w:tcPr>
            <w:tcW w:w="889"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Письменное оформление Приложения к акту о неучтенном потреблении электрической энергии – Расчет объема неучтенного (безучетного, бездоговорного) потребления электроэнергии.</w:t>
            </w:r>
          </w:p>
        </w:tc>
        <w:tc>
          <w:tcPr>
            <w:cnfStyle w:val="000010000000" w:firstRow="0" w:lastRow="0" w:firstColumn="0" w:lastColumn="0" w:oddVBand="1" w:evenVBand="0" w:oddHBand="0" w:evenHBand="0" w:firstRowFirstColumn="0" w:firstRowLastColumn="0" w:lastRowFirstColumn="0" w:lastRowLastColumn="0"/>
            <w:tcW w:w="642"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В течение 2 рабочих дней со дня составления акта о неучтенном потреблении электрической энергии.</w:t>
            </w:r>
          </w:p>
        </w:tc>
        <w:tc>
          <w:tcPr>
            <w:tcW w:w="800" w:type="pct"/>
            <w:tcBorders>
              <w:right w:val="single" w:sz="8" w:space="0" w:color="2E74B5" w:themeColor="accent1" w:themeShade="BF"/>
            </w:tcBorders>
          </w:tcPr>
          <w:p w:rsidR="007F31E6" w:rsidRPr="007F31E6" w:rsidRDefault="007F31E6" w:rsidP="007F31E6">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Times New Roman" w:hAnsi="Times New Roman" w:cs="Times New Roman"/>
                <w:lang w:eastAsia="ru-RU"/>
              </w:rPr>
              <w:t>Пункт 194-196 Основ функционирования розничных рынков электрической энергии</w:t>
            </w:r>
          </w:p>
        </w:tc>
      </w:tr>
      <w:tr w:rsidR="007F31E6" w:rsidRPr="007F31E6" w:rsidTr="00EA38CE">
        <w:trPr>
          <w:trHeight w:val="695"/>
        </w:trPr>
        <w:tc>
          <w:tcPr>
            <w:cnfStyle w:val="001000000000" w:firstRow="0" w:lastRow="0" w:firstColumn="1" w:lastColumn="0" w:oddVBand="0" w:evenVBand="0" w:oddHBand="0" w:evenHBand="0" w:firstRowFirstColumn="0" w:firstRowLastColumn="0" w:lastRowFirstColumn="0" w:lastRowLastColumn="0"/>
            <w:tcW w:w="166"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74" w:type="pct"/>
          </w:tcPr>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r w:rsidRPr="007F31E6">
              <w:rPr>
                <w:rFonts w:ascii="Times New Roman" w:eastAsia="Calibri" w:hAnsi="Times New Roman" w:cs="Times New Roman"/>
              </w:rPr>
              <w:t>Оформление сетевой организации счета для оплаты стоимости электрической энергии в объеме бездоговорного потребления</w:t>
            </w:r>
          </w:p>
        </w:tc>
        <w:tc>
          <w:tcPr>
            <w:tcW w:w="840" w:type="pct"/>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89" w:type="pct"/>
          </w:tcPr>
          <w:p w:rsidR="007F31E6" w:rsidRPr="007F31E6" w:rsidRDefault="007F31E6" w:rsidP="007F31E6">
            <w:pPr>
              <w:autoSpaceDE w:val="0"/>
              <w:autoSpaceDN w:val="0"/>
              <w:adjustRightInd w:val="0"/>
              <w:jc w:val="both"/>
              <w:rPr>
                <w:rFonts w:ascii="Times New Roman" w:eastAsia="Times New Roman" w:hAnsi="Times New Roman" w:cs="Times New Roman"/>
                <w:lang w:eastAsia="ru-RU"/>
              </w:rPr>
            </w:pPr>
            <w:r w:rsidRPr="007F31E6">
              <w:rPr>
                <w:rFonts w:ascii="Times New Roman" w:eastAsia="Calibri" w:hAnsi="Times New Roman" w:cs="Times New Roman"/>
              </w:rPr>
              <w:t>Оформление сетевой организации счета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w:t>
            </w:r>
          </w:p>
        </w:tc>
        <w:tc>
          <w:tcPr>
            <w:tcW w:w="889" w:type="pct"/>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Письменное оформление счета </w:t>
            </w:r>
            <w:r w:rsidRPr="007F31E6">
              <w:rPr>
                <w:rFonts w:ascii="Times New Roman" w:eastAsia="Calibri" w:hAnsi="Times New Roman" w:cs="Times New Roman"/>
              </w:rPr>
              <w:t>и направление способом, позволяющим подтвердить факт получения, вместе c актом о неучтенном потреблении электрической энергии</w:t>
            </w:r>
          </w:p>
        </w:tc>
        <w:tc>
          <w:tcPr>
            <w:cnfStyle w:val="000010000000" w:firstRow="0" w:lastRow="0" w:firstColumn="0" w:lastColumn="0" w:oddVBand="1" w:evenVBand="0" w:oddHBand="0" w:evenHBand="0" w:firstRowFirstColumn="0" w:firstRowLastColumn="0" w:lastRowFirstColumn="0" w:lastRowLastColumn="0"/>
            <w:tcW w:w="642"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В течение 3 рабочих дней со дня составления акта о бездоговорном потреблении.</w:t>
            </w:r>
          </w:p>
        </w:tc>
        <w:tc>
          <w:tcPr>
            <w:tcW w:w="800" w:type="pct"/>
            <w:tcBorders>
              <w:right w:val="single" w:sz="8" w:space="0" w:color="2E74B5" w:themeColor="accent1" w:themeShade="BF"/>
            </w:tcBorders>
          </w:tcPr>
          <w:p w:rsidR="007F31E6" w:rsidRPr="007F31E6" w:rsidRDefault="007F31E6" w:rsidP="007F31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F31E6">
              <w:rPr>
                <w:rFonts w:ascii="Times New Roman" w:eastAsia="Times New Roman" w:hAnsi="Times New Roman" w:cs="Times New Roman"/>
                <w:lang w:eastAsia="ru-RU"/>
              </w:rPr>
              <w:t>Пункты 192, 196 Основ функционирования розничных рынков электрической энергии</w:t>
            </w:r>
          </w:p>
          <w:p w:rsidR="007F31E6" w:rsidRPr="007F31E6" w:rsidRDefault="007F31E6" w:rsidP="007F31E6">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r>
      <w:tr w:rsidR="007F31E6" w:rsidRPr="007F31E6" w:rsidTr="00EA38CE">
        <w:trPr>
          <w:cnfStyle w:val="000000100000" w:firstRow="0" w:lastRow="0" w:firstColumn="0" w:lastColumn="0" w:oddVBand="0" w:evenVBand="0" w:oddHBand="1" w:evenHBand="0" w:firstRowFirstColumn="0" w:firstRowLastColumn="0" w:lastRowFirstColumn="0" w:lastRowLastColumn="0"/>
          <w:trHeight w:val="2971"/>
        </w:trPr>
        <w:tc>
          <w:tcPr>
            <w:cnfStyle w:val="001000000000" w:firstRow="0" w:lastRow="0" w:firstColumn="1" w:lastColumn="0" w:oddVBand="0" w:evenVBand="0" w:oddHBand="0" w:evenHBand="0" w:firstRowFirstColumn="0" w:firstRowLastColumn="0" w:lastRowFirstColumn="0" w:lastRowLastColumn="0"/>
            <w:tcW w:w="166"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674"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Направление  счета для оплаты стоимости электрической энергии в объеме бездоговорного потребления  лицу, осуществившему бездоговорное потребление</w:t>
            </w:r>
          </w:p>
        </w:tc>
        <w:tc>
          <w:tcPr>
            <w:tcW w:w="840"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89"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Передача счета (или счет-фактуры), сформированного на основании расчета по акту бездоговорного потребления лицу, осуществившему бездоговорное потребление</w:t>
            </w:r>
          </w:p>
        </w:tc>
        <w:tc>
          <w:tcPr>
            <w:tcW w:w="889"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Письменное направление счета способом, позволяющим подтвердить факт получения, вместе c актом о неучтенном потреблении электрической энергии</w:t>
            </w:r>
          </w:p>
        </w:tc>
        <w:tc>
          <w:tcPr>
            <w:cnfStyle w:val="000010000000" w:firstRow="0" w:lastRow="0" w:firstColumn="0" w:lastColumn="0" w:oddVBand="1" w:evenVBand="0" w:oddHBand="0" w:evenHBand="0" w:firstRowFirstColumn="0" w:firstRowLastColumn="0" w:lastRowFirstColumn="0" w:lastRowLastColumn="0"/>
            <w:tcW w:w="642"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В течение 3 рабочих дней со дня составления акта о бездоговорном потреблении</w:t>
            </w:r>
          </w:p>
        </w:tc>
        <w:tc>
          <w:tcPr>
            <w:tcW w:w="800" w:type="pct"/>
            <w:tcBorders>
              <w:right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196 Основ функционирования розничных рынков электрической энергии</w:t>
            </w:r>
          </w:p>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7F31E6" w:rsidRPr="007F31E6" w:rsidTr="00EA38CE">
        <w:trPr>
          <w:trHeight w:val="86"/>
        </w:trPr>
        <w:tc>
          <w:tcPr>
            <w:cnfStyle w:val="001000000000" w:firstRow="0" w:lastRow="0" w:firstColumn="1" w:lastColumn="0" w:oddVBand="0" w:evenVBand="0" w:oddHBand="0" w:evenHBand="0" w:firstRowFirstColumn="0" w:firstRowLastColumn="0" w:lastRowFirstColumn="0" w:lastRowLastColumn="0"/>
            <w:tcW w:w="166" w:type="pct"/>
            <w:tcBorders>
              <w:left w:val="single" w:sz="8" w:space="0" w:color="2E74B5" w:themeColor="accent1" w:themeShade="BF"/>
              <w:bottom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6</w:t>
            </w:r>
          </w:p>
        </w:tc>
        <w:tc>
          <w:tcPr>
            <w:cnfStyle w:val="000010000000" w:firstRow="0" w:lastRow="0" w:firstColumn="0" w:lastColumn="0" w:oddVBand="1" w:evenVBand="0" w:oddHBand="0" w:evenHBand="0" w:firstRowFirstColumn="0" w:firstRowLastColumn="0" w:lastRowFirstColumn="0" w:lastRowLastColumn="0"/>
            <w:tcW w:w="674"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Оплата лицом, допустившим бездоговорное потребление электроэнергии, объема этого потребления</w:t>
            </w:r>
          </w:p>
        </w:tc>
        <w:tc>
          <w:tcPr>
            <w:tcW w:w="840" w:type="pct"/>
            <w:tcBorders>
              <w:bottom w:val="single" w:sz="8" w:space="0" w:color="2E74B5" w:themeColor="accent1" w:themeShade="BF"/>
            </w:tcBorders>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89"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Оплата лицом, допустившим бездоговорное потребление электроэнергии, </w:t>
            </w:r>
            <w:r w:rsidRPr="007F31E6">
              <w:rPr>
                <w:rFonts w:ascii="Times New Roman" w:eastAsia="Calibri" w:hAnsi="Times New Roman" w:cs="Times New Roman"/>
              </w:rPr>
              <w:t>счета для оплаты стоимости электрической энергии в объеме бездоговорного потребления</w:t>
            </w:r>
          </w:p>
        </w:tc>
        <w:tc>
          <w:tcPr>
            <w:tcW w:w="889" w:type="pct"/>
            <w:tcBorders>
              <w:bottom w:val="single" w:sz="8" w:space="0" w:color="2E74B5" w:themeColor="accent1" w:themeShade="BF"/>
            </w:tcBorders>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Оплаченный счет на оплату объема бездоговорного потребления электроэнергии</w:t>
            </w:r>
          </w:p>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42"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10 дней со дня получения счета.</w:t>
            </w:r>
          </w:p>
          <w:p w:rsidR="007F31E6" w:rsidRPr="007F31E6" w:rsidRDefault="007F31E6" w:rsidP="007F31E6">
            <w:pPr>
              <w:autoSpaceDE w:val="0"/>
              <w:autoSpaceDN w:val="0"/>
              <w:adjustRightInd w:val="0"/>
              <w:rPr>
                <w:rFonts w:ascii="Times New Roman" w:eastAsia="Times New Roman" w:hAnsi="Times New Roman" w:cs="Times New Roman"/>
                <w:lang w:eastAsia="ru-RU"/>
              </w:rPr>
            </w:pPr>
          </w:p>
        </w:tc>
        <w:tc>
          <w:tcPr>
            <w:tcW w:w="800" w:type="pct"/>
            <w:tcBorders>
              <w:bottom w:val="single" w:sz="8" w:space="0" w:color="2E74B5" w:themeColor="accent1" w:themeShade="BF"/>
              <w:right w:val="single" w:sz="8" w:space="0" w:color="2E74B5" w:themeColor="accent1" w:themeShade="BF"/>
            </w:tcBorders>
          </w:tcPr>
          <w:p w:rsidR="007F31E6" w:rsidRPr="007F31E6" w:rsidRDefault="007F31E6" w:rsidP="007F31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196 Основ функционирования розничных рынков электрической энергии</w:t>
            </w:r>
          </w:p>
        </w:tc>
      </w:tr>
    </w:tbl>
    <w:p w:rsidR="007F31E6" w:rsidRPr="007F31E6" w:rsidRDefault="007F31E6" w:rsidP="007F31E6">
      <w:pPr>
        <w:spacing w:after="0" w:line="276" w:lineRule="auto"/>
        <w:jc w:val="center"/>
        <w:rPr>
          <w:rFonts w:ascii="Times New Roman" w:eastAsia="Calibri" w:hAnsi="Times New Roman" w:cs="Times New Roman"/>
          <w:b/>
          <w:sz w:val="24"/>
          <w:szCs w:val="24"/>
        </w:rPr>
      </w:pPr>
    </w:p>
    <w:p w:rsidR="007F31E6" w:rsidRPr="007F31E6" w:rsidRDefault="007F31E6" w:rsidP="007F31E6">
      <w:pPr>
        <w:spacing w:after="0" w:line="276" w:lineRule="auto"/>
        <w:jc w:val="center"/>
        <w:rPr>
          <w:rFonts w:ascii="Times New Roman" w:eastAsia="Calibri" w:hAnsi="Times New Roman" w:cs="Times New Roman"/>
          <w:b/>
          <w:sz w:val="24"/>
          <w:szCs w:val="24"/>
        </w:rPr>
      </w:pPr>
    </w:p>
    <w:p w:rsidR="007F31E6" w:rsidRPr="007F31E6" w:rsidRDefault="007F31E6" w:rsidP="007F31E6">
      <w:pPr>
        <w:spacing w:after="0" w:line="276" w:lineRule="auto"/>
        <w:jc w:val="center"/>
        <w:rPr>
          <w:rFonts w:ascii="Times New Roman" w:eastAsia="Calibri" w:hAnsi="Times New Roman" w:cs="Times New Roman"/>
          <w:b/>
          <w:sz w:val="24"/>
          <w:szCs w:val="24"/>
        </w:rPr>
      </w:pPr>
    </w:p>
    <w:p w:rsidR="007F31E6" w:rsidRPr="007F31E6" w:rsidRDefault="007F31E6" w:rsidP="007F31E6">
      <w:pPr>
        <w:spacing w:after="0" w:line="276" w:lineRule="auto"/>
        <w:jc w:val="center"/>
        <w:rPr>
          <w:rFonts w:ascii="Times New Roman" w:eastAsia="Calibri" w:hAnsi="Times New Roman" w:cs="Times New Roman"/>
          <w:b/>
          <w:sz w:val="24"/>
          <w:szCs w:val="24"/>
        </w:rPr>
      </w:pPr>
    </w:p>
    <w:p w:rsidR="007F31E6" w:rsidRPr="007F31E6" w:rsidRDefault="007F31E6" w:rsidP="007F31E6">
      <w:pPr>
        <w:spacing w:after="0" w:line="276" w:lineRule="auto"/>
        <w:jc w:val="center"/>
        <w:rPr>
          <w:rFonts w:ascii="Times New Roman" w:eastAsia="Calibri" w:hAnsi="Times New Roman" w:cs="Times New Roman"/>
          <w:b/>
          <w:sz w:val="24"/>
          <w:szCs w:val="24"/>
        </w:rPr>
      </w:pPr>
    </w:p>
    <w:p w:rsidR="007F31E6" w:rsidRPr="007F31E6" w:rsidRDefault="007F31E6" w:rsidP="007F31E6">
      <w:pPr>
        <w:spacing w:after="0" w:line="276" w:lineRule="auto"/>
        <w:jc w:val="center"/>
        <w:rPr>
          <w:rFonts w:ascii="Times New Roman" w:eastAsia="Calibri" w:hAnsi="Times New Roman" w:cs="Times New Roman"/>
          <w:b/>
          <w:sz w:val="24"/>
          <w:szCs w:val="24"/>
        </w:rPr>
      </w:pPr>
      <w:r w:rsidRPr="007F31E6">
        <w:rPr>
          <w:rFonts w:ascii="Times New Roman" w:eastAsia="Calibri" w:hAnsi="Times New Roman" w:cs="Times New Roman"/>
          <w:b/>
          <w:sz w:val="24"/>
          <w:szCs w:val="24"/>
        </w:rPr>
        <w:t>ПАСПОРТ УСЛУГИ (ПРОЦЕССА) АО «ЯНТАРЬЭНЕРГО»</w:t>
      </w:r>
    </w:p>
    <w:p w:rsidR="007F31E6" w:rsidRPr="007F31E6" w:rsidRDefault="007F31E6" w:rsidP="007F31E6">
      <w:pPr>
        <w:keepNext/>
        <w:keepLines/>
        <w:spacing w:before="40" w:after="0" w:line="276" w:lineRule="auto"/>
        <w:jc w:val="center"/>
        <w:outlineLvl w:val="1"/>
        <w:rPr>
          <w:rFonts w:ascii="Times New Roman" w:eastAsia="Times New Roman" w:hAnsi="Times New Roman" w:cs="Times New Roman"/>
          <w:color w:val="365F91"/>
          <w:sz w:val="24"/>
          <w:szCs w:val="24"/>
        </w:rPr>
      </w:pPr>
      <w:bookmarkStart w:id="26" w:name="_Toc12370472"/>
      <w:bookmarkStart w:id="27" w:name="_Toc35872338"/>
      <w:r w:rsidRPr="007F31E6">
        <w:rPr>
          <w:rFonts w:ascii="Times New Roman" w:eastAsia="Times New Roman" w:hAnsi="Times New Roman" w:cs="Times New Roman"/>
          <w:b/>
          <w:color w:val="548DD4"/>
          <w:sz w:val="24"/>
          <w:szCs w:val="24"/>
        </w:rPr>
        <w:t>КОД 1.17. СОСТАВЛЕНИЕ АКТОВ СОГЛАСОВАНИЯ ТЕХНОЛОГИЧЕСКОЙ И (ИЛИ) АВАРИЙНОЙ БРОНИ</w:t>
      </w:r>
      <w:bookmarkEnd w:id="26"/>
      <w:bookmarkEnd w:id="27"/>
    </w:p>
    <w:p w:rsidR="007F31E6" w:rsidRPr="007F31E6" w:rsidRDefault="007F31E6" w:rsidP="007F31E6">
      <w:pPr>
        <w:autoSpaceDE w:val="0"/>
        <w:autoSpaceDN w:val="0"/>
        <w:adjustRightInd w:val="0"/>
        <w:spacing w:after="0" w:line="240" w:lineRule="auto"/>
        <w:rPr>
          <w:rFonts w:ascii="Times New Roman" w:eastAsia="Calibri" w:hAnsi="Times New Roman" w:cs="Times New Roman"/>
          <w:sz w:val="24"/>
          <w:szCs w:val="24"/>
        </w:rPr>
      </w:pPr>
    </w:p>
    <w:p w:rsidR="007F31E6" w:rsidRPr="007F31E6" w:rsidRDefault="007F31E6" w:rsidP="007F31E6">
      <w:pPr>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КРУГ ЗАЯВИТЕЛЕЙ: </w:t>
      </w:r>
      <w:r w:rsidRPr="007F31E6">
        <w:rPr>
          <w:rFonts w:ascii="Times New Roman" w:eastAsia="Calibri" w:hAnsi="Times New Roman" w:cs="Times New Roman"/>
          <w:sz w:val="24"/>
          <w:szCs w:val="24"/>
        </w:rPr>
        <w:t>Юридические и физические лица, индивидуальные предприниматели, энергопринимающие устройства которых присоединены к электрическим сетям АО «Янтарьэнерго» в установленном порядке.</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РАЗМЕР ПЛАТЫ ЗА ПРЕДОСТАВЛЕНИЕ УСЛУГИ (ПРОЦЕССА) И ОСНОВАНИЕ ЕЕ ВЗИМАНИЯ:</w:t>
      </w:r>
      <w:r w:rsidRPr="007F31E6">
        <w:rPr>
          <w:rFonts w:ascii="Times New Roman" w:eastAsia="Calibri" w:hAnsi="Times New Roman" w:cs="Times New Roman"/>
          <w:b/>
          <w:sz w:val="24"/>
          <w:szCs w:val="24"/>
        </w:rPr>
        <w:t xml:space="preserve"> </w:t>
      </w:r>
      <w:r w:rsidRPr="007F31E6">
        <w:rPr>
          <w:rFonts w:ascii="Times New Roman" w:eastAsia="Calibri" w:hAnsi="Times New Roman" w:cs="Times New Roman"/>
          <w:sz w:val="24"/>
          <w:szCs w:val="24"/>
        </w:rPr>
        <w:t>Плата не взымается.</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УСЛОВИЯ ОКАЗАНИЯ УСЛУГИ (ПРОЦЕССА):</w:t>
      </w:r>
      <w:r w:rsidRPr="007F31E6">
        <w:rPr>
          <w:rFonts w:ascii="Times New Roman" w:eastAsia="Calibri" w:hAnsi="Times New Roman" w:cs="Times New Roman"/>
          <w:sz w:val="24"/>
          <w:szCs w:val="24"/>
        </w:rPr>
        <w:t xml:space="preserve"> технологическое присоединение к электрическим сетям АО «Янтарьэнерго» </w:t>
      </w:r>
      <w:r w:rsidRPr="007F31E6">
        <w:rPr>
          <w:rFonts w:ascii="Times New Roman" w:eastAsia="Calibri" w:hAnsi="Times New Roman" w:cs="Times New Roman"/>
          <w:sz w:val="24"/>
          <w:szCs w:val="24"/>
        </w:rPr>
        <w:br/>
        <w:t xml:space="preserve">в установленном порядке энергопринимающих устройств заявителя. </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РЕЗУЛЬТАТ ОКАЗАНИЯ УСЛУГИ (ПРОЦЕССА):</w:t>
      </w:r>
      <w:r w:rsidRPr="007F31E6">
        <w:rPr>
          <w:rFonts w:ascii="Times New Roman" w:eastAsia="Calibri" w:hAnsi="Times New Roman" w:cs="Times New Roman"/>
          <w:sz w:val="24"/>
          <w:szCs w:val="24"/>
        </w:rPr>
        <w:t xml:space="preserve"> акт согласования технологической и (или) аварийной брони.</w:t>
      </w:r>
    </w:p>
    <w:p w:rsidR="007F31E6" w:rsidRPr="007F31E6" w:rsidRDefault="007F31E6" w:rsidP="007F31E6">
      <w:pPr>
        <w:autoSpaceDE w:val="0"/>
        <w:autoSpaceDN w:val="0"/>
        <w:adjustRightInd w:val="0"/>
        <w:spacing w:after="0" w:line="240" w:lineRule="auto"/>
        <w:jc w:val="both"/>
        <w:rPr>
          <w:rFonts w:ascii="Times New Roman" w:eastAsia="Calibri" w:hAnsi="Times New Roman" w:cs="Times New Roman"/>
          <w:sz w:val="24"/>
          <w:szCs w:val="24"/>
        </w:rPr>
      </w:pPr>
      <w:r w:rsidRPr="007F31E6">
        <w:rPr>
          <w:rFonts w:ascii="Times New Roman" w:eastAsia="Calibri" w:hAnsi="Times New Roman" w:cs="Times New Roman"/>
          <w:b/>
          <w:color w:val="548DD4"/>
          <w:sz w:val="24"/>
          <w:szCs w:val="24"/>
        </w:rPr>
        <w:t xml:space="preserve">ОБЩИЙ СРОК ОКАЗАНИЯ УСЛУГИ (ПРОЦЕССА): </w:t>
      </w:r>
      <w:r w:rsidRPr="007F31E6">
        <w:rPr>
          <w:rFonts w:ascii="Times New Roman" w:eastAsia="Calibri" w:hAnsi="Times New Roman" w:cs="Times New Roman"/>
          <w:b/>
          <w:sz w:val="24"/>
          <w:szCs w:val="24"/>
        </w:rPr>
        <w:t>10 рабочих дней</w:t>
      </w:r>
      <w:r w:rsidRPr="007F31E6">
        <w:rPr>
          <w:rFonts w:ascii="Times New Roman" w:eastAsia="Calibri" w:hAnsi="Times New Roman" w:cs="Times New Roman"/>
          <w:sz w:val="24"/>
          <w:szCs w:val="24"/>
        </w:rPr>
        <w:t xml:space="preserve"> со дня получения проекта акта согласования технологической и (или) аварийной брони акта. Срок рассмотрения Акта при проведении осмотра может быть продлен, но не более чем на 10 рабочих дней.</w:t>
      </w:r>
    </w:p>
    <w:p w:rsidR="007F31E6" w:rsidRPr="007F31E6" w:rsidRDefault="007F31E6" w:rsidP="007F31E6">
      <w:pPr>
        <w:spacing w:after="0" w:line="276" w:lineRule="auto"/>
        <w:rPr>
          <w:rFonts w:ascii="Times New Roman" w:eastAsia="Calibri" w:hAnsi="Times New Roman" w:cs="Times New Roman"/>
          <w:b/>
          <w:color w:val="548DD4"/>
          <w:sz w:val="24"/>
          <w:szCs w:val="24"/>
        </w:rPr>
      </w:pPr>
      <w:r w:rsidRPr="007F31E6">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0"/>
        <w:tblW w:w="5000" w:type="pct"/>
        <w:tblLayout w:type="fixed"/>
        <w:tblLook w:val="00A0" w:firstRow="1" w:lastRow="0" w:firstColumn="1" w:lastColumn="0" w:noHBand="0" w:noVBand="0"/>
      </w:tblPr>
      <w:tblGrid>
        <w:gridCol w:w="487"/>
        <w:gridCol w:w="2287"/>
        <w:gridCol w:w="2124"/>
        <w:gridCol w:w="3294"/>
        <w:gridCol w:w="1903"/>
        <w:gridCol w:w="2197"/>
        <w:gridCol w:w="2258"/>
      </w:tblGrid>
      <w:tr w:rsidR="007F31E6" w:rsidRPr="007F31E6" w:rsidTr="00544E94">
        <w:trPr>
          <w:cnfStyle w:val="100000000000" w:firstRow="1" w:lastRow="0" w:firstColumn="0" w:lastColumn="0" w:oddVBand="0" w:evenVBand="0" w:oddHBand="0"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67" w:type="pct"/>
            <w:tcBorders>
              <w:top w:val="single" w:sz="8" w:space="0" w:color="2E74B5" w:themeColor="accent1" w:themeShade="BF"/>
              <w:left w:val="single" w:sz="8" w:space="0" w:color="2E74B5" w:themeColor="accent1" w:themeShade="BF"/>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786"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Этап</w:t>
            </w:r>
          </w:p>
        </w:tc>
        <w:tc>
          <w:tcPr>
            <w:tcW w:w="730"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1132"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Содержание</w:t>
            </w:r>
          </w:p>
        </w:tc>
        <w:tc>
          <w:tcPr>
            <w:tcW w:w="654"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755"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7F31E6" w:rsidRPr="007F31E6" w:rsidRDefault="007F31E6" w:rsidP="007F31E6">
            <w:pPr>
              <w:jc w:val="cente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Срок исполнения</w:t>
            </w:r>
          </w:p>
        </w:tc>
        <w:tc>
          <w:tcPr>
            <w:tcW w:w="776" w:type="pct"/>
            <w:tcBorders>
              <w:top w:val="single" w:sz="8" w:space="0" w:color="2E74B5" w:themeColor="accent1" w:themeShade="BF"/>
              <w:left w:val="single" w:sz="8" w:space="0" w:color="FFFFFF" w:themeColor="background1"/>
              <w:bottom w:val="single" w:sz="8" w:space="0" w:color="FFFFFF" w:themeColor="background1"/>
              <w:right w:val="single" w:sz="8" w:space="0" w:color="2E74B5" w:themeColor="accent1" w:themeShade="BF"/>
            </w:tcBorders>
            <w:shd w:val="clear" w:color="auto" w:fill="2E74B5" w:themeFill="accent1" w:themeFillShade="BF"/>
          </w:tcPr>
          <w:p w:rsidR="007F31E6" w:rsidRPr="007F31E6" w:rsidRDefault="007F31E6" w:rsidP="007F31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Ссылка на нормативно правовой акт</w:t>
            </w:r>
          </w:p>
        </w:tc>
      </w:tr>
      <w:tr w:rsidR="007F31E6" w:rsidRPr="007F31E6" w:rsidTr="00544E94">
        <w:trPr>
          <w:cnfStyle w:val="000000100000" w:firstRow="0" w:lastRow="0" w:firstColumn="0" w:lastColumn="0" w:oddVBand="0" w:evenVBand="0" w:oddHBand="1" w:evenHBand="0" w:firstRowFirstColumn="0" w:firstRowLastColumn="0" w:lastRowFirstColumn="0" w:lastRowLastColumn="0"/>
          <w:trHeight w:val="2509"/>
        </w:trPr>
        <w:tc>
          <w:tcPr>
            <w:cnfStyle w:val="001000000000" w:firstRow="0" w:lastRow="0" w:firstColumn="1" w:lastColumn="0" w:oddVBand="0" w:evenVBand="0" w:oddHBand="0" w:evenHBand="0" w:firstRowFirstColumn="0" w:firstRowLastColumn="0" w:lastRowFirstColumn="0" w:lastRowLastColumn="0"/>
            <w:tcW w:w="167" w:type="pct"/>
            <w:tcBorders>
              <w:top w:val="single" w:sz="8" w:space="0" w:color="FFFFFF" w:themeColor="background1"/>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786" w:type="pct"/>
            <w:tcBorders>
              <w:top w:val="single" w:sz="8" w:space="0" w:color="FFFFFF" w:themeColor="background1"/>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Формирование потребителем проекта акта согласования технологической и (или) аварийной брони</w:t>
            </w:r>
          </w:p>
        </w:tc>
        <w:tc>
          <w:tcPr>
            <w:tcW w:w="730" w:type="pct"/>
            <w:tcBorders>
              <w:top w:val="single" w:sz="8" w:space="0" w:color="FFFFFF" w:themeColor="background1"/>
            </w:tcBorders>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132" w:type="pct"/>
            <w:tcBorders>
              <w:top w:val="single" w:sz="8" w:space="0" w:color="FFFFFF" w:themeColor="background1"/>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Формирование потребителем проекта акта согласования технологической и (или) аварийной брони, как приложение к договору оказания услуг по передаче электрической энергии (мощности) или к договору </w:t>
            </w:r>
            <w:r w:rsidRPr="007F31E6">
              <w:rPr>
                <w:rFonts w:ascii="Times New Roman" w:eastAsia="Calibri" w:hAnsi="Times New Roman" w:cs="Times New Roman"/>
              </w:rPr>
              <w:t>об оказании услуг по передаче электрической энергии</w:t>
            </w:r>
          </w:p>
        </w:tc>
        <w:tc>
          <w:tcPr>
            <w:tcW w:w="654" w:type="pct"/>
            <w:tcBorders>
              <w:top w:val="single" w:sz="8" w:space="0" w:color="FFFFFF" w:themeColor="background1"/>
            </w:tcBorders>
          </w:tcPr>
          <w:p w:rsidR="007F31E6" w:rsidRPr="007F31E6" w:rsidRDefault="007F31E6" w:rsidP="007F31E6">
            <w:pPr>
              <w:autoSpaceDE w:val="0"/>
              <w:autoSpaceDN w:val="0"/>
              <w:adjustRightInd w:val="0"/>
              <w:ind w:left="34"/>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Письменное оформление проекта акта</w:t>
            </w:r>
          </w:p>
        </w:tc>
        <w:tc>
          <w:tcPr>
            <w:cnfStyle w:val="000010000000" w:firstRow="0" w:lastRow="0" w:firstColumn="0" w:lastColumn="0" w:oddVBand="1" w:evenVBand="0" w:oddHBand="0" w:evenHBand="0" w:firstRowFirstColumn="0" w:firstRowLastColumn="0" w:lastRowFirstColumn="0" w:lastRowLastColumn="0"/>
            <w:tcW w:w="755" w:type="pct"/>
            <w:tcBorders>
              <w:top w:val="single" w:sz="8" w:space="0" w:color="FFFFFF" w:themeColor="background1"/>
            </w:tcBorders>
          </w:tcPr>
          <w:p w:rsidR="007F31E6" w:rsidRPr="007F31E6" w:rsidRDefault="007F31E6" w:rsidP="007F31E6">
            <w:pPr>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Не ограничен</w:t>
            </w:r>
          </w:p>
        </w:tc>
        <w:tc>
          <w:tcPr>
            <w:tcW w:w="776" w:type="pct"/>
            <w:tcBorders>
              <w:top w:val="single" w:sz="8" w:space="0" w:color="FFFFFF" w:themeColor="background1"/>
              <w:right w:val="single" w:sz="8" w:space="0" w:color="2E74B5" w:themeColor="accent1" w:themeShade="BF"/>
            </w:tcBorders>
          </w:tcPr>
          <w:p w:rsidR="007F31E6" w:rsidRPr="007F31E6" w:rsidRDefault="007F31E6" w:rsidP="007F31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14.2. Основ функционирования розничных рынков электрической энергии</w:t>
            </w:r>
            <w:r w:rsidRPr="007F31E6">
              <w:rPr>
                <w:rFonts w:ascii="Times New Roman" w:eastAsia="Times New Roman" w:hAnsi="Times New Roman" w:cs="Times New Roman"/>
                <w:vertAlign w:val="superscript"/>
                <w:lang w:eastAsia="ru-RU"/>
              </w:rPr>
              <w:footnoteReference w:id="20"/>
            </w:r>
          </w:p>
        </w:tc>
      </w:tr>
      <w:tr w:rsidR="007F31E6" w:rsidRPr="007F31E6" w:rsidTr="00544E94">
        <w:trPr>
          <w:trHeight w:val="85"/>
        </w:trPr>
        <w:tc>
          <w:tcPr>
            <w:cnfStyle w:val="001000000000" w:firstRow="0" w:lastRow="0" w:firstColumn="1" w:lastColumn="0" w:oddVBand="0" w:evenVBand="0" w:oddHBand="0" w:evenHBand="0" w:firstRowFirstColumn="0" w:firstRowLastColumn="0" w:lastRowFirstColumn="0" w:lastRowLastColumn="0"/>
            <w:tcW w:w="167"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786"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Направление потребителем проекта Акта в АО «Янтарьэнерго»</w:t>
            </w:r>
          </w:p>
        </w:tc>
        <w:tc>
          <w:tcPr>
            <w:tcW w:w="730"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132"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Потребитель направляет проект акта технологической и (или) аварийной брони с предоставлением паспортов на энергопринимающие устройства потребителя для подтверждения их заявленной мощности, в том числе через гарантирующего поставщика (энергосбытовую организацию), с которым им заключен договор энергоснабжения, на рассмотрение АО «Янтарьэнерго»</w:t>
            </w:r>
          </w:p>
        </w:tc>
        <w:tc>
          <w:tcPr>
            <w:tcW w:w="654"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Письменная форма проекта Акта, направляется способом</w:t>
            </w:r>
            <w:r w:rsidRPr="007F31E6">
              <w:rPr>
                <w:rFonts w:ascii="Times New Roman" w:eastAsia="Calibri" w:hAnsi="Times New Roman" w:cs="Times New Roman"/>
              </w:rPr>
              <w:t>, позволяющим подтвердить факт получения сетевой организацией проекта Акта</w:t>
            </w:r>
          </w:p>
        </w:tc>
        <w:tc>
          <w:tcPr>
            <w:cnfStyle w:val="000010000000" w:firstRow="0" w:lastRow="0" w:firstColumn="0" w:lastColumn="0" w:oddVBand="1" w:evenVBand="0" w:oddHBand="0" w:evenHBand="0" w:firstRowFirstColumn="0" w:firstRowLastColumn="0" w:lastRowFirstColumn="0" w:lastRowLastColumn="0"/>
            <w:tcW w:w="755"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Не ограничен</w:t>
            </w:r>
          </w:p>
        </w:tc>
        <w:tc>
          <w:tcPr>
            <w:tcW w:w="776" w:type="pct"/>
            <w:tcBorders>
              <w:right w:val="single" w:sz="8" w:space="0" w:color="2E74B5" w:themeColor="accent1" w:themeShade="BF"/>
            </w:tcBorders>
          </w:tcPr>
          <w:p w:rsidR="007F31E6" w:rsidRPr="007F31E6" w:rsidRDefault="007F31E6" w:rsidP="007F31E6">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14.2. Основ функционирования розничных рынков электрической энергии</w:t>
            </w:r>
          </w:p>
        </w:tc>
      </w:tr>
      <w:tr w:rsidR="007F31E6" w:rsidRPr="007F31E6" w:rsidTr="00544E94">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67"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786" w:type="pct"/>
          </w:tcPr>
          <w:p w:rsidR="007F31E6" w:rsidRPr="007F31E6" w:rsidRDefault="007F31E6" w:rsidP="00753E28">
            <w:pPr>
              <w:autoSpaceDE w:val="0"/>
              <w:autoSpaceDN w:val="0"/>
              <w:adjustRightInd w:val="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Рассмотрение </w:t>
            </w:r>
            <w:r w:rsidRPr="007F31E6">
              <w:rPr>
                <w:rFonts w:ascii="Times New Roman" w:eastAsia="Times New Roman" w:hAnsi="Times New Roman" w:cs="Times New Roman"/>
                <w:lang w:eastAsia="ru-RU"/>
              </w:rPr>
              <w:br/>
              <w:t xml:space="preserve">АО </w:t>
            </w:r>
            <w:r w:rsidR="00753E28">
              <w:rPr>
                <w:rFonts w:ascii="Times New Roman" w:eastAsia="Times New Roman" w:hAnsi="Times New Roman" w:cs="Times New Roman"/>
                <w:lang w:eastAsia="ru-RU"/>
              </w:rPr>
              <w:t>«</w:t>
            </w:r>
            <w:r w:rsidRPr="007F31E6">
              <w:rPr>
                <w:rFonts w:ascii="Times New Roman" w:eastAsia="Times New Roman" w:hAnsi="Times New Roman" w:cs="Times New Roman"/>
                <w:lang w:eastAsia="ru-RU"/>
              </w:rPr>
              <w:t xml:space="preserve">Янтарьэнерго»  </w:t>
            </w:r>
          </w:p>
        </w:tc>
        <w:tc>
          <w:tcPr>
            <w:tcW w:w="730"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132"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При рассмотрении проекта Акта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w:t>
            </w:r>
          </w:p>
        </w:tc>
        <w:tc>
          <w:tcPr>
            <w:tcW w:w="654"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55"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В течение 10 рабочих дней со дня получения проекта указанного акта</w:t>
            </w:r>
          </w:p>
        </w:tc>
        <w:tc>
          <w:tcPr>
            <w:tcW w:w="776" w:type="pct"/>
            <w:tcBorders>
              <w:right w:val="single" w:sz="8" w:space="0" w:color="2E74B5" w:themeColor="accent1" w:themeShade="BF"/>
            </w:tcBorders>
          </w:tcPr>
          <w:p w:rsidR="007F31E6" w:rsidRPr="007F31E6" w:rsidRDefault="007F31E6" w:rsidP="007F31E6">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F31E6">
              <w:rPr>
                <w:rFonts w:ascii="Times New Roman" w:eastAsia="Times New Roman" w:hAnsi="Times New Roman" w:cs="Times New Roman"/>
                <w:lang w:eastAsia="ru-RU"/>
              </w:rPr>
              <w:t>Пункт 14.2. Основ функционирования розничных рынков электрической энергии</w:t>
            </w:r>
          </w:p>
        </w:tc>
      </w:tr>
      <w:tr w:rsidR="007F31E6" w:rsidRPr="007F31E6" w:rsidTr="00544E94">
        <w:trPr>
          <w:trHeight w:val="687"/>
        </w:trPr>
        <w:tc>
          <w:tcPr>
            <w:cnfStyle w:val="001000000000" w:firstRow="0" w:lastRow="0" w:firstColumn="1" w:lastColumn="0" w:oddVBand="0" w:evenVBand="0" w:oddHBand="0" w:evenHBand="0" w:firstRowFirstColumn="0" w:firstRowLastColumn="0" w:lastRowFirstColumn="0" w:lastRowLastColumn="0"/>
            <w:tcW w:w="167"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786" w:type="pct"/>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Проведение  осмотра обследования) энергопринимающих устройств потребителя электрической энергии, объектов электроэнергетики</w:t>
            </w:r>
          </w:p>
        </w:tc>
        <w:tc>
          <w:tcPr>
            <w:tcW w:w="730"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В случае необходимости  или при </w:t>
            </w:r>
            <w:r w:rsidR="00753E28" w:rsidRPr="007F31E6">
              <w:rPr>
                <w:rFonts w:ascii="Times New Roman" w:eastAsia="Times New Roman" w:hAnsi="Times New Roman" w:cs="Times New Roman"/>
                <w:lang w:eastAsia="ru-RU"/>
              </w:rPr>
              <w:t>непредставлении</w:t>
            </w:r>
            <w:r w:rsidRPr="007F31E6">
              <w:rPr>
                <w:rFonts w:ascii="Times New Roman" w:eastAsia="Times New Roman" w:hAnsi="Times New Roman" w:cs="Times New Roman"/>
                <w:lang w:eastAsia="ru-RU"/>
              </w:rPr>
              <w:t xml:space="preserve"> паспортов на энергопринимающие устройства </w:t>
            </w:r>
            <w:r w:rsidRPr="007F31E6">
              <w:rPr>
                <w:rFonts w:ascii="Times New Roman" w:eastAsia="Calibri" w:hAnsi="Times New Roman" w:cs="Times New Roman"/>
              </w:rPr>
              <w:t>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w:t>
            </w:r>
          </w:p>
        </w:tc>
        <w:tc>
          <w:tcPr>
            <w:cnfStyle w:val="000010000000" w:firstRow="0" w:lastRow="0" w:firstColumn="0" w:lastColumn="0" w:oddVBand="1" w:evenVBand="0" w:oddHBand="0" w:evenHBand="0" w:firstRowFirstColumn="0" w:firstRowLastColumn="0" w:lastRowFirstColumn="0" w:lastRowLastColumn="0"/>
            <w:tcW w:w="1132"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 xml:space="preserve">Проведение осмотра (обследования)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1" w:history="1">
              <w:r w:rsidRPr="007F31E6">
                <w:rPr>
                  <w:rFonts w:ascii="Times New Roman" w:eastAsia="Calibri" w:hAnsi="Times New Roman" w:cs="Times New Roman"/>
                  <w:color w:val="000000"/>
                </w:rPr>
                <w:t>правилами</w:t>
              </w:r>
            </w:hyperlink>
            <w:r w:rsidRPr="007F31E6">
              <w:rPr>
                <w:rFonts w:ascii="Times New Roman" w:eastAsia="Calibri" w:hAnsi="Times New Roman" w:cs="Times New Roman"/>
                <w:color w:val="000000"/>
              </w:rPr>
              <w:t xml:space="preserve"> </w:t>
            </w:r>
            <w:r w:rsidRPr="007F31E6">
              <w:rPr>
                <w:rFonts w:ascii="Times New Roman" w:eastAsia="Calibri" w:hAnsi="Times New Roman" w:cs="Times New Roman"/>
              </w:rPr>
              <w:t>разработки и применения графиков аварийного ограничения режима потребления электрической энергии и использования противоаварийной автоматики</w:t>
            </w:r>
          </w:p>
        </w:tc>
        <w:tc>
          <w:tcPr>
            <w:tcW w:w="654" w:type="pct"/>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55"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Срок рассмотрения Акта при проведении осмотра может быть продлен, но не более чем на 10 рабочих дней</w:t>
            </w:r>
          </w:p>
          <w:p w:rsidR="007F31E6" w:rsidRPr="007F31E6" w:rsidRDefault="007F31E6" w:rsidP="007F31E6">
            <w:pPr>
              <w:autoSpaceDE w:val="0"/>
              <w:autoSpaceDN w:val="0"/>
              <w:adjustRightInd w:val="0"/>
              <w:rPr>
                <w:rFonts w:ascii="Times New Roman" w:eastAsia="Calibri" w:hAnsi="Times New Roman" w:cs="Times New Roman"/>
              </w:rPr>
            </w:pPr>
          </w:p>
        </w:tc>
        <w:tc>
          <w:tcPr>
            <w:tcW w:w="776" w:type="pct"/>
            <w:tcBorders>
              <w:right w:val="single" w:sz="8" w:space="0" w:color="2E74B5" w:themeColor="accent1" w:themeShade="BF"/>
            </w:tcBorders>
          </w:tcPr>
          <w:p w:rsidR="007F31E6" w:rsidRPr="007F31E6" w:rsidRDefault="007F31E6" w:rsidP="007F31E6">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14.2. Основ функционирования розничных рынков электрической энергии,</w:t>
            </w:r>
          </w:p>
          <w:p w:rsidR="007F31E6" w:rsidRPr="007F31E6" w:rsidRDefault="007F31E6" w:rsidP="007F31E6">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утвержденные приказом Минэнерго России от 06.06.2013 N 290</w:t>
            </w:r>
          </w:p>
        </w:tc>
      </w:tr>
      <w:tr w:rsidR="007F31E6" w:rsidRPr="007F31E6" w:rsidTr="00544E94">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67" w:type="pct"/>
            <w:tcBorders>
              <w:left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786"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Направление потребителю подписанного Акта согласования технологической и (или) аварийной брони</w:t>
            </w:r>
          </w:p>
        </w:tc>
        <w:tc>
          <w:tcPr>
            <w:tcW w:w="730"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В случае согласования Акта со стороны сетевой организации</w:t>
            </w:r>
          </w:p>
        </w:tc>
        <w:tc>
          <w:tcPr>
            <w:cnfStyle w:val="000010000000" w:firstRow="0" w:lastRow="0" w:firstColumn="0" w:lastColumn="0" w:oddVBand="1" w:evenVBand="0" w:oddHBand="0" w:evenHBand="0" w:firstRowFirstColumn="0" w:firstRowLastColumn="0" w:lastRowFirstColumn="0" w:lastRowLastColumn="0"/>
            <w:tcW w:w="1132"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Направление подписанного Акта согласования технологической и (или) аварийной брони</w:t>
            </w:r>
          </w:p>
        </w:tc>
        <w:tc>
          <w:tcPr>
            <w:tcW w:w="654" w:type="pct"/>
          </w:tcPr>
          <w:p w:rsidR="007F31E6" w:rsidRPr="007F31E6" w:rsidRDefault="007F31E6" w:rsidP="007F3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Акт, подписанный со стороны сетевой организации, направляется способом</w:t>
            </w:r>
            <w:r w:rsidRPr="007F31E6">
              <w:rPr>
                <w:rFonts w:ascii="Times New Roman" w:eastAsia="Calibri" w:hAnsi="Times New Roman" w:cs="Times New Roman"/>
              </w:rPr>
              <w:t xml:space="preserve">, позволяющим подтвердить факт получения </w:t>
            </w:r>
          </w:p>
        </w:tc>
        <w:tc>
          <w:tcPr>
            <w:cnfStyle w:val="000010000000" w:firstRow="0" w:lastRow="0" w:firstColumn="0" w:lastColumn="0" w:oddVBand="1" w:evenVBand="0" w:oddHBand="0" w:evenHBand="0" w:firstRowFirstColumn="0" w:firstRowLastColumn="0" w:lastRowFirstColumn="0" w:lastRowLastColumn="0"/>
            <w:tcW w:w="755" w:type="pct"/>
          </w:tcPr>
          <w:p w:rsidR="007F31E6" w:rsidRPr="007F31E6" w:rsidRDefault="007F31E6" w:rsidP="007F31E6">
            <w:pPr>
              <w:autoSpaceDE w:val="0"/>
              <w:autoSpaceDN w:val="0"/>
              <w:adjustRightInd w:val="0"/>
              <w:rPr>
                <w:rFonts w:ascii="Times New Roman" w:eastAsia="Calibri" w:hAnsi="Times New Roman" w:cs="Times New Roman"/>
              </w:rPr>
            </w:pPr>
            <w:r w:rsidRPr="007F31E6">
              <w:rPr>
                <w:rFonts w:ascii="Times New Roman" w:eastAsia="Calibri" w:hAnsi="Times New Roman" w:cs="Times New Roman"/>
              </w:rPr>
              <w:t>Не позднее 10 рабочих дней со дня получения проекта указанного акта. Срок рассмотрения Акта при проведении осмотра может быть продлен, но не более чем на 10 рабочих дней</w:t>
            </w:r>
          </w:p>
        </w:tc>
        <w:tc>
          <w:tcPr>
            <w:tcW w:w="776" w:type="pct"/>
            <w:tcBorders>
              <w:right w:val="single" w:sz="8" w:space="0" w:color="2E74B5" w:themeColor="accent1" w:themeShade="BF"/>
            </w:tcBorders>
          </w:tcPr>
          <w:p w:rsidR="007F31E6" w:rsidRPr="007F31E6" w:rsidRDefault="007F31E6" w:rsidP="007F31E6">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Пункт 14.2. Основ функционирования розничных рынков электрической энергии</w:t>
            </w:r>
          </w:p>
        </w:tc>
      </w:tr>
      <w:tr w:rsidR="007F31E6" w:rsidRPr="007F31E6" w:rsidTr="00544E94">
        <w:trPr>
          <w:trHeight w:val="2348"/>
        </w:trPr>
        <w:tc>
          <w:tcPr>
            <w:cnfStyle w:val="001000000000" w:firstRow="0" w:lastRow="0" w:firstColumn="1" w:lastColumn="0" w:oddVBand="0" w:evenVBand="0" w:oddHBand="0" w:evenHBand="0" w:firstRowFirstColumn="0" w:firstRowLastColumn="0" w:lastRowFirstColumn="0" w:lastRowLastColumn="0"/>
            <w:tcW w:w="167" w:type="pct"/>
            <w:tcBorders>
              <w:left w:val="single" w:sz="8" w:space="0" w:color="2E74B5" w:themeColor="accent1" w:themeShade="BF"/>
              <w:bottom w:val="single" w:sz="8" w:space="0" w:color="2E74B5" w:themeColor="accent1" w:themeShade="BF"/>
            </w:tcBorders>
          </w:tcPr>
          <w:p w:rsidR="007F31E6" w:rsidRPr="007F31E6" w:rsidRDefault="007F31E6" w:rsidP="007F31E6">
            <w:pPr>
              <w:jc w:val="both"/>
              <w:rPr>
                <w:rFonts w:ascii="Times New Roman" w:eastAsia="Times New Roman" w:hAnsi="Times New Roman" w:cs="Times New Roman"/>
                <w:color w:val="548DD4"/>
                <w:lang w:eastAsia="ru-RU"/>
              </w:rPr>
            </w:pPr>
            <w:r w:rsidRPr="007F31E6">
              <w:rPr>
                <w:rFonts w:ascii="Times New Roman" w:eastAsia="Times New Roman" w:hAnsi="Times New Roman" w:cs="Times New Roman"/>
                <w:color w:val="548DD4"/>
                <w:lang w:eastAsia="ru-RU"/>
              </w:rPr>
              <w:t>6</w:t>
            </w:r>
          </w:p>
        </w:tc>
        <w:tc>
          <w:tcPr>
            <w:cnfStyle w:val="000010000000" w:firstRow="0" w:lastRow="0" w:firstColumn="0" w:lastColumn="0" w:oddVBand="1" w:evenVBand="0" w:oddHBand="0" w:evenHBand="0" w:firstRowFirstColumn="0" w:firstRowLastColumn="0" w:lastRowFirstColumn="0" w:lastRowLastColumn="0"/>
            <w:tcW w:w="786"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Направление потребителю подписанного  Акта с замечаниями сетевой организацией</w:t>
            </w:r>
          </w:p>
        </w:tc>
        <w:tc>
          <w:tcPr>
            <w:tcW w:w="730" w:type="pct"/>
            <w:tcBorders>
              <w:bottom w:val="single" w:sz="8" w:space="0" w:color="2E74B5" w:themeColor="accent1" w:themeShade="BF"/>
            </w:tcBorders>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Calibri" w:hAnsi="Times New Roman" w:cs="Times New Roman"/>
              </w:rPr>
              <w:t>В случае несогласия сетевой организации с представленным заявителем проектом Акта согласования технологической и (или) аварийной брони</w:t>
            </w:r>
          </w:p>
        </w:tc>
        <w:tc>
          <w:tcPr>
            <w:cnfStyle w:val="000010000000" w:firstRow="0" w:lastRow="0" w:firstColumn="0" w:lastColumn="0" w:oddVBand="1" w:evenVBand="0" w:oddHBand="0" w:evenHBand="0" w:firstRowFirstColumn="0" w:firstRowLastColumn="0" w:lastRowFirstColumn="0" w:lastRowLastColumn="0"/>
            <w:tcW w:w="1132"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tc>
        <w:tc>
          <w:tcPr>
            <w:tcW w:w="654" w:type="pct"/>
            <w:tcBorders>
              <w:bottom w:val="single" w:sz="8" w:space="0" w:color="2E74B5" w:themeColor="accent1" w:themeShade="BF"/>
            </w:tcBorders>
          </w:tcPr>
          <w:p w:rsidR="007F31E6" w:rsidRPr="007F31E6" w:rsidRDefault="007F31E6" w:rsidP="007F3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Акт, подписанный со стороны сетевой организации с замечаниями, направляется способом</w:t>
            </w:r>
            <w:r w:rsidRPr="007F31E6">
              <w:rPr>
                <w:rFonts w:ascii="Times New Roman" w:eastAsia="Calibri" w:hAnsi="Times New Roman" w:cs="Times New Roman"/>
              </w:rPr>
              <w:t>, позволяющим подтвердить факт получения</w:t>
            </w:r>
          </w:p>
        </w:tc>
        <w:tc>
          <w:tcPr>
            <w:cnfStyle w:val="000010000000" w:firstRow="0" w:lastRow="0" w:firstColumn="0" w:lastColumn="0" w:oddVBand="1" w:evenVBand="0" w:oddHBand="0" w:evenHBand="0" w:firstRowFirstColumn="0" w:firstRowLastColumn="0" w:lastRowFirstColumn="0" w:lastRowLastColumn="0"/>
            <w:tcW w:w="755" w:type="pct"/>
            <w:tcBorders>
              <w:bottom w:val="single" w:sz="8" w:space="0" w:color="2E74B5" w:themeColor="accent1" w:themeShade="BF"/>
            </w:tcBorders>
          </w:tcPr>
          <w:p w:rsidR="007F31E6" w:rsidRPr="007F31E6" w:rsidRDefault="007F31E6" w:rsidP="007F31E6">
            <w:pPr>
              <w:autoSpaceDE w:val="0"/>
              <w:autoSpaceDN w:val="0"/>
              <w:adjustRightInd w:val="0"/>
              <w:rPr>
                <w:rFonts w:ascii="Times New Roman" w:eastAsia="Times New Roman" w:hAnsi="Times New Roman" w:cs="Times New Roman"/>
                <w:lang w:eastAsia="ru-RU"/>
              </w:rPr>
            </w:pPr>
            <w:r w:rsidRPr="007F31E6">
              <w:rPr>
                <w:rFonts w:ascii="Times New Roman" w:eastAsia="Calibri" w:hAnsi="Times New Roman" w:cs="Times New Roman"/>
              </w:rPr>
              <w:t>Не позднее 10 рабочих дней со дня получения проекта указанного акта. Срок рассмотрения Акта при проведении осмотра может быть продлен, но не более чем на 10 рабочих дней</w:t>
            </w:r>
          </w:p>
        </w:tc>
        <w:tc>
          <w:tcPr>
            <w:tcW w:w="776" w:type="pct"/>
            <w:tcBorders>
              <w:bottom w:val="single" w:sz="8" w:space="0" w:color="2E74B5" w:themeColor="accent1" w:themeShade="BF"/>
              <w:right w:val="single" w:sz="8" w:space="0" w:color="2E74B5" w:themeColor="accent1" w:themeShade="BF"/>
            </w:tcBorders>
          </w:tcPr>
          <w:p w:rsidR="007F31E6" w:rsidRPr="007F31E6" w:rsidRDefault="007F31E6" w:rsidP="007F31E6">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F31E6">
              <w:rPr>
                <w:rFonts w:ascii="Times New Roman" w:eastAsia="Times New Roman" w:hAnsi="Times New Roman" w:cs="Times New Roman"/>
                <w:lang w:eastAsia="ru-RU"/>
              </w:rPr>
              <w:t xml:space="preserve">Пункт 14.2. Основ функционирования розничных рынков электрической энергии </w:t>
            </w:r>
          </w:p>
        </w:tc>
      </w:tr>
    </w:tbl>
    <w:p w:rsidR="00865BAC" w:rsidRDefault="00865BAC"/>
    <w:sectPr w:rsidR="00865BAC" w:rsidSect="00544E94">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0BB" w:rsidRDefault="009660BB" w:rsidP="007F31E6">
      <w:pPr>
        <w:spacing w:after="0" w:line="240" w:lineRule="auto"/>
      </w:pPr>
      <w:r>
        <w:separator/>
      </w:r>
    </w:p>
  </w:endnote>
  <w:endnote w:type="continuationSeparator" w:id="0">
    <w:p w:rsidR="009660BB" w:rsidRDefault="009660BB" w:rsidP="007F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761410"/>
      <w:docPartObj>
        <w:docPartGallery w:val="Page Numbers (Bottom of Page)"/>
        <w:docPartUnique/>
      </w:docPartObj>
    </w:sdtPr>
    <w:sdtContent>
      <w:p w:rsidR="009660BB" w:rsidRDefault="009660BB">
        <w:pPr>
          <w:pStyle w:val="af5"/>
          <w:jc w:val="center"/>
        </w:pPr>
        <w:r>
          <w:fldChar w:fldCharType="begin"/>
        </w:r>
        <w:r>
          <w:instrText>PAGE   \* MERGEFORMAT</w:instrText>
        </w:r>
        <w:r>
          <w:fldChar w:fldCharType="separate"/>
        </w:r>
        <w:r w:rsidR="00544E94">
          <w:rPr>
            <w:noProof/>
          </w:rPr>
          <w:t>2</w:t>
        </w:r>
        <w:r>
          <w:fldChar w:fldCharType="end"/>
        </w:r>
      </w:p>
    </w:sdtContent>
  </w:sdt>
  <w:p w:rsidR="009660BB" w:rsidRDefault="009660B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0BB" w:rsidRDefault="009660BB" w:rsidP="007F31E6">
      <w:pPr>
        <w:spacing w:after="0" w:line="240" w:lineRule="auto"/>
      </w:pPr>
      <w:r>
        <w:separator/>
      </w:r>
    </w:p>
  </w:footnote>
  <w:footnote w:type="continuationSeparator" w:id="0">
    <w:p w:rsidR="009660BB" w:rsidRDefault="009660BB" w:rsidP="007F31E6">
      <w:pPr>
        <w:spacing w:after="0" w:line="240" w:lineRule="auto"/>
      </w:pPr>
      <w:r>
        <w:continuationSeparator/>
      </w:r>
    </w:p>
  </w:footnote>
  <w:footnote w:id="1">
    <w:p w:rsidR="009660BB" w:rsidRDefault="009660BB" w:rsidP="007F31E6">
      <w:pPr>
        <w:pStyle w:val="ac"/>
        <w:jc w:val="both"/>
      </w:pPr>
      <w:r>
        <w:rPr>
          <w:rStyle w:val="ae"/>
        </w:rPr>
        <w:footnoteRef/>
      </w:r>
      <w:r>
        <w:t xml:space="preserve"> </w:t>
      </w:r>
      <w:r w:rsidRPr="00295624">
        <w:rPr>
          <w:rFonts w:ascii="Times New Roman" w:eastAsia="Times New Roman" w:hAnsi="Times New Roman" w:cs="Times New Roman"/>
          <w:lang w:eastAsia="ru-RU"/>
        </w:rPr>
        <w:t>Правила недискриминационного доступа к услугам по передаче электрической энергии и оказания этих услуг, утвержденные Постановлением Правительства РФ от 27 декабря 2004 г. №861</w:t>
      </w:r>
      <w:r>
        <w:rPr>
          <w:rFonts w:ascii="Times New Roman" w:eastAsia="Times New Roman" w:hAnsi="Times New Roman" w:cs="Times New Roman"/>
          <w:lang w:eastAsia="ru-RU"/>
        </w:rPr>
        <w:t xml:space="preserve"> </w:t>
      </w:r>
      <w:r w:rsidRPr="00244E3E">
        <w:rPr>
          <w:rFonts w:ascii="Times New Roman" w:eastAsia="Times New Roman" w:hAnsi="Times New Roman" w:cs="Times New Roman"/>
          <w:lang w:eastAsia="ru-RU"/>
        </w:rPr>
        <w:t>(ред. от 18.04.2018)</w:t>
      </w:r>
    </w:p>
  </w:footnote>
  <w:footnote w:id="2">
    <w:p w:rsidR="009660BB" w:rsidRPr="006032B0" w:rsidRDefault="009660BB" w:rsidP="007F31E6">
      <w:pPr>
        <w:autoSpaceDE w:val="0"/>
        <w:autoSpaceDN w:val="0"/>
        <w:adjustRightInd w:val="0"/>
        <w:spacing w:after="0" w:line="240" w:lineRule="auto"/>
        <w:jc w:val="both"/>
        <w:rPr>
          <w:sz w:val="20"/>
          <w:szCs w:val="20"/>
        </w:rPr>
      </w:pPr>
      <w:r w:rsidRPr="006032B0">
        <w:rPr>
          <w:rStyle w:val="ae"/>
          <w:sz w:val="20"/>
          <w:szCs w:val="20"/>
        </w:rPr>
        <w:footnoteRef/>
      </w:r>
      <w:r w:rsidRPr="006032B0">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6032B0">
        <w:rPr>
          <w:rFonts w:ascii="Times New Roman" w:hAnsi="Times New Roman" w:cs="Times New Roman"/>
          <w:sz w:val="20"/>
          <w:szCs w:val="20"/>
        </w:rPr>
        <w:t>постановлением Правительства РФ от 04.05.2012 № 442</w:t>
      </w:r>
      <w:r>
        <w:rPr>
          <w:rFonts w:ascii="Times New Roman" w:hAnsi="Times New Roman" w:cs="Times New Roman"/>
          <w:sz w:val="20"/>
          <w:szCs w:val="20"/>
        </w:rPr>
        <w:t xml:space="preserve"> </w:t>
      </w:r>
      <w:r w:rsidRPr="00FC11BC">
        <w:rPr>
          <w:rFonts w:ascii="Times New Roman" w:hAnsi="Times New Roman" w:cs="Times New Roman"/>
          <w:sz w:val="20"/>
          <w:szCs w:val="20"/>
        </w:rPr>
        <w:t>(ред. от 30.12.2017)</w:t>
      </w:r>
    </w:p>
  </w:footnote>
  <w:footnote w:id="3">
    <w:p w:rsidR="009660BB" w:rsidRDefault="009660BB" w:rsidP="007F31E6">
      <w:pPr>
        <w:pStyle w:val="ac"/>
        <w:jc w:val="both"/>
      </w:pPr>
      <w:r>
        <w:rPr>
          <w:rStyle w:val="ae"/>
        </w:rPr>
        <w:footnoteRef/>
      </w:r>
      <w:r w:rsidRPr="006032B0">
        <w:rPr>
          <w:rFonts w:ascii="Times New Roman" w:eastAsia="Times New Roman" w:hAnsi="Times New Roman" w:cs="Times New Roman"/>
          <w:lang w:eastAsia="ru-RU"/>
        </w:rPr>
        <w:t>Правила недискриминационного доступа к услугам по передаче электрической энергии и оказания этих услуг, утвержденные Постановлением Правительства РФ от 27 декабря 2004 г. №861</w:t>
      </w:r>
      <w:r>
        <w:rPr>
          <w:rFonts w:ascii="Times New Roman" w:eastAsia="Times New Roman" w:hAnsi="Times New Roman" w:cs="Times New Roman"/>
          <w:lang w:eastAsia="ru-RU"/>
        </w:rPr>
        <w:t xml:space="preserve"> </w:t>
      </w:r>
      <w:r w:rsidRPr="00FC11BC">
        <w:rPr>
          <w:rFonts w:ascii="Times New Roman" w:eastAsia="Times New Roman" w:hAnsi="Times New Roman" w:cs="Times New Roman"/>
          <w:lang w:eastAsia="ru-RU"/>
        </w:rPr>
        <w:t>(ред. от 18.04.2018)</w:t>
      </w:r>
    </w:p>
  </w:footnote>
  <w:footnote w:id="4">
    <w:p w:rsidR="009660BB" w:rsidRDefault="009660BB" w:rsidP="007F31E6">
      <w:pPr>
        <w:autoSpaceDE w:val="0"/>
        <w:autoSpaceDN w:val="0"/>
        <w:adjustRightInd w:val="0"/>
        <w:spacing w:after="0" w:line="240" w:lineRule="auto"/>
        <w:jc w:val="both"/>
      </w:pPr>
      <w:r>
        <w:rPr>
          <w:rStyle w:val="ae"/>
        </w:rPr>
        <w:footnoteRef/>
      </w:r>
      <w:r w:rsidRPr="00A673EC">
        <w:rPr>
          <w:rFonts w:ascii="Times New Roman" w:eastAsia="Times New Roman" w:hAnsi="Times New Roman" w:cs="Times New Roman"/>
          <w:sz w:val="20"/>
          <w:szCs w:val="24"/>
          <w:lang w:eastAsia="ru-RU"/>
        </w:rPr>
        <w:t xml:space="preserve">Основы функционирования розничных рынков электрической энергии, утвержденные </w:t>
      </w:r>
      <w:r w:rsidRPr="00A673EC">
        <w:rPr>
          <w:rFonts w:ascii="Times New Roman" w:hAnsi="Times New Roman" w:cs="Times New Roman"/>
          <w:sz w:val="20"/>
          <w:szCs w:val="24"/>
        </w:rPr>
        <w:t>постановлением Правительства РФ от 04.05.2012 № 442 (ред. от 30.12.2017)</w:t>
      </w:r>
    </w:p>
  </w:footnote>
  <w:footnote w:id="5">
    <w:p w:rsidR="009660BB" w:rsidRDefault="009660BB" w:rsidP="007F31E6">
      <w:pPr>
        <w:autoSpaceDE w:val="0"/>
        <w:autoSpaceDN w:val="0"/>
        <w:adjustRightInd w:val="0"/>
        <w:spacing w:after="0" w:line="240" w:lineRule="auto"/>
        <w:jc w:val="both"/>
      </w:pPr>
      <w:r>
        <w:rPr>
          <w:rStyle w:val="ae"/>
        </w:rPr>
        <w:footnoteRef/>
      </w:r>
      <w:r w:rsidRPr="00DB2B9D">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DB2B9D">
        <w:rPr>
          <w:rFonts w:ascii="Times New Roman" w:hAnsi="Times New Roman" w:cs="Times New Roman"/>
          <w:sz w:val="20"/>
          <w:szCs w:val="20"/>
        </w:rPr>
        <w:t>постановлением Правительства РФ от 04.05.2012 № 442</w:t>
      </w:r>
      <w:r>
        <w:rPr>
          <w:rFonts w:ascii="Times New Roman" w:hAnsi="Times New Roman" w:cs="Times New Roman"/>
          <w:sz w:val="20"/>
          <w:szCs w:val="20"/>
        </w:rPr>
        <w:t xml:space="preserve"> </w:t>
      </w:r>
      <w:r w:rsidRPr="00E56264">
        <w:rPr>
          <w:rFonts w:ascii="Times New Roman" w:hAnsi="Times New Roman" w:cs="Times New Roman"/>
          <w:sz w:val="20"/>
          <w:szCs w:val="20"/>
        </w:rPr>
        <w:t>(ред. от 30.12.2017)</w:t>
      </w:r>
    </w:p>
  </w:footnote>
  <w:footnote w:id="6">
    <w:p w:rsidR="009660BB" w:rsidRPr="00C27CD9" w:rsidRDefault="009660BB" w:rsidP="007F31E6">
      <w:pPr>
        <w:autoSpaceDE w:val="0"/>
        <w:autoSpaceDN w:val="0"/>
        <w:adjustRightInd w:val="0"/>
        <w:spacing w:after="0" w:line="240" w:lineRule="auto"/>
        <w:jc w:val="both"/>
        <w:rPr>
          <w:sz w:val="20"/>
        </w:rPr>
      </w:pPr>
      <w:r>
        <w:rPr>
          <w:rStyle w:val="ae"/>
        </w:rPr>
        <w:footnoteRef/>
      </w:r>
      <w:r w:rsidRPr="00C27CD9">
        <w:rPr>
          <w:rFonts w:ascii="Times New Roman" w:eastAsia="Times New Roman" w:hAnsi="Times New Roman" w:cs="Times New Roman"/>
          <w:sz w:val="20"/>
          <w:lang w:eastAsia="ru-RU"/>
        </w:rPr>
        <w:t xml:space="preserve">Основы функционирования розничных рынков электрической энергии, утвержденные </w:t>
      </w:r>
      <w:r w:rsidRPr="00C27CD9">
        <w:rPr>
          <w:rFonts w:ascii="Times New Roman" w:hAnsi="Times New Roman" w:cs="Times New Roman"/>
          <w:sz w:val="20"/>
        </w:rPr>
        <w:t>постановлением Правительства РФ от 04.05.2012 № 442</w:t>
      </w:r>
      <w:r>
        <w:rPr>
          <w:rFonts w:ascii="Times New Roman" w:hAnsi="Times New Roman" w:cs="Times New Roman"/>
          <w:sz w:val="20"/>
        </w:rPr>
        <w:t xml:space="preserve"> </w:t>
      </w:r>
      <w:r w:rsidRPr="00C27CD9">
        <w:rPr>
          <w:rFonts w:ascii="Times New Roman" w:hAnsi="Times New Roman" w:cs="Times New Roman"/>
          <w:sz w:val="20"/>
        </w:rPr>
        <w:t>(ред. от 30.12.2017)</w:t>
      </w:r>
    </w:p>
  </w:footnote>
  <w:footnote w:id="7">
    <w:p w:rsidR="009660BB" w:rsidRDefault="009660BB" w:rsidP="007F31E6">
      <w:pPr>
        <w:autoSpaceDE w:val="0"/>
        <w:autoSpaceDN w:val="0"/>
        <w:adjustRightInd w:val="0"/>
        <w:spacing w:after="0" w:line="240" w:lineRule="auto"/>
        <w:jc w:val="both"/>
      </w:pPr>
      <w:r>
        <w:rPr>
          <w:rStyle w:val="ae"/>
        </w:rPr>
        <w:footnoteRef/>
      </w:r>
      <w:r w:rsidRPr="00387760">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387760">
        <w:rPr>
          <w:rFonts w:ascii="Times New Roman" w:hAnsi="Times New Roman" w:cs="Times New Roman"/>
          <w:sz w:val="20"/>
          <w:szCs w:val="20"/>
        </w:rPr>
        <w:t>постановлением Правительства РФ от 04.05.2012 № 442</w:t>
      </w:r>
      <w:r>
        <w:rPr>
          <w:rFonts w:ascii="Times New Roman" w:hAnsi="Times New Roman" w:cs="Times New Roman"/>
          <w:sz w:val="20"/>
          <w:szCs w:val="20"/>
        </w:rPr>
        <w:t xml:space="preserve"> </w:t>
      </w:r>
      <w:r w:rsidRPr="00C051C9">
        <w:rPr>
          <w:rFonts w:ascii="Times New Roman" w:hAnsi="Times New Roman" w:cs="Times New Roman"/>
          <w:sz w:val="20"/>
          <w:szCs w:val="20"/>
        </w:rPr>
        <w:t>(ред. от 30.12.2017)</w:t>
      </w:r>
    </w:p>
  </w:footnote>
  <w:footnote w:id="8">
    <w:p w:rsidR="009660BB" w:rsidRPr="005F3C01" w:rsidRDefault="009660BB" w:rsidP="007F31E6">
      <w:pPr>
        <w:autoSpaceDE w:val="0"/>
        <w:autoSpaceDN w:val="0"/>
        <w:adjustRightInd w:val="0"/>
        <w:spacing w:after="0" w:line="240" w:lineRule="auto"/>
        <w:jc w:val="both"/>
        <w:rPr>
          <w:sz w:val="20"/>
          <w:szCs w:val="20"/>
        </w:rPr>
      </w:pPr>
      <w:r>
        <w:rPr>
          <w:rStyle w:val="ae"/>
        </w:rPr>
        <w:footnoteRef/>
      </w:r>
      <w:r w:rsidRPr="005F3C01">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5F3C01">
        <w:rPr>
          <w:rFonts w:ascii="Times New Roman" w:hAnsi="Times New Roman" w:cs="Times New Roman"/>
          <w:sz w:val="20"/>
          <w:szCs w:val="20"/>
        </w:rPr>
        <w:t>постановлением Правительства РФ от 04.05.2012 № 442</w:t>
      </w:r>
      <w:r>
        <w:rPr>
          <w:rFonts w:ascii="Times New Roman" w:hAnsi="Times New Roman" w:cs="Times New Roman"/>
          <w:sz w:val="20"/>
          <w:szCs w:val="20"/>
        </w:rPr>
        <w:t xml:space="preserve"> </w:t>
      </w:r>
      <w:r w:rsidRPr="00F67D4D">
        <w:rPr>
          <w:rFonts w:ascii="Times New Roman" w:hAnsi="Times New Roman" w:cs="Times New Roman"/>
          <w:sz w:val="20"/>
          <w:szCs w:val="20"/>
        </w:rPr>
        <w:t>(ред. от 30.12.2017)</w:t>
      </w:r>
    </w:p>
  </w:footnote>
  <w:footnote w:id="9">
    <w:p w:rsidR="009660BB" w:rsidRDefault="009660BB" w:rsidP="007F31E6">
      <w:pPr>
        <w:autoSpaceDE w:val="0"/>
        <w:snapToGrid w:val="0"/>
        <w:spacing w:after="0"/>
        <w:ind w:left="85" w:hanging="85"/>
        <w:jc w:val="both"/>
        <w:rPr>
          <w:rFonts w:ascii="Times New Roman" w:eastAsia="Times New Roman" w:hAnsi="Times New Roman" w:cs="Times New Roman"/>
          <w:sz w:val="20"/>
          <w:szCs w:val="20"/>
          <w:lang w:eastAsia="ru-RU"/>
        </w:rPr>
      </w:pPr>
      <w:r w:rsidRPr="005F3C01">
        <w:rPr>
          <w:rStyle w:val="ae"/>
          <w:sz w:val="20"/>
          <w:szCs w:val="20"/>
        </w:rPr>
        <w:footnoteRef/>
      </w:r>
      <w:r w:rsidRPr="005F3C01">
        <w:rPr>
          <w:rFonts w:ascii="Times New Roman" w:eastAsia="Times New Roman" w:hAnsi="Times New Roman" w:cs="Times New Roman"/>
          <w:sz w:val="20"/>
          <w:szCs w:val="20"/>
          <w:lang w:eastAsia="ru-RU"/>
        </w:rPr>
        <w:t>Пра</w:t>
      </w:r>
      <w:r w:rsidRPr="005F3C01">
        <w:rPr>
          <w:rFonts w:ascii="Times New Roman" w:hAnsi="Times New Roman" w:cs="Times New Roman"/>
          <w:sz w:val="20"/>
          <w:szCs w:val="20"/>
        </w:rPr>
        <w:t>вила предоставления коммунальных услуг собственникам и пользователям помещений в многоквартирных домах и жилых домов, утвержденные п</w:t>
      </w:r>
      <w:r w:rsidRPr="005F3C01">
        <w:rPr>
          <w:rFonts w:ascii="Times New Roman" w:eastAsia="Times New Roman" w:hAnsi="Times New Roman" w:cs="Times New Roman"/>
          <w:sz w:val="20"/>
          <w:szCs w:val="20"/>
          <w:lang w:eastAsia="ru-RU"/>
        </w:rPr>
        <w:t>остановлением Правительства РФ от 06.05.2011 №354</w:t>
      </w:r>
      <w:r>
        <w:rPr>
          <w:rFonts w:ascii="Times New Roman" w:eastAsia="Times New Roman" w:hAnsi="Times New Roman" w:cs="Times New Roman"/>
          <w:sz w:val="20"/>
          <w:szCs w:val="20"/>
          <w:lang w:eastAsia="ru-RU"/>
        </w:rPr>
        <w:t xml:space="preserve"> </w:t>
      </w:r>
      <w:r w:rsidRPr="00F67D4D">
        <w:rPr>
          <w:rFonts w:ascii="Times New Roman" w:eastAsia="Times New Roman" w:hAnsi="Times New Roman" w:cs="Times New Roman"/>
          <w:sz w:val="20"/>
          <w:szCs w:val="20"/>
          <w:lang w:eastAsia="ru-RU"/>
        </w:rPr>
        <w:t>(ред. от 27.03.2018)</w:t>
      </w:r>
    </w:p>
    <w:p w:rsidR="009660BB" w:rsidRDefault="009660BB" w:rsidP="007F31E6">
      <w:pPr>
        <w:autoSpaceDE w:val="0"/>
        <w:snapToGrid w:val="0"/>
        <w:spacing w:after="0"/>
        <w:ind w:left="84" w:hanging="84"/>
        <w:jc w:val="both"/>
      </w:pPr>
      <w:r w:rsidRPr="00F67D4D">
        <w:rPr>
          <w:rStyle w:val="ae"/>
          <w:sz w:val="20"/>
          <w:szCs w:val="20"/>
        </w:rPr>
        <w:t>3</w:t>
      </w:r>
      <w:r w:rsidRPr="00F67D4D">
        <w:rPr>
          <w:rFonts w:ascii="Times New Roman" w:eastAsia="Times New Roman" w:hAnsi="Times New Roman" w:cs="Times New Roman"/>
          <w:sz w:val="20"/>
          <w:szCs w:val="20"/>
          <w:lang w:eastAsia="ru-RU"/>
        </w:rPr>
        <w:t xml:space="preserve">Федеральный закон от 23.11.2009 </w:t>
      </w:r>
      <w:r>
        <w:rPr>
          <w:rFonts w:ascii="Times New Roman" w:eastAsia="Times New Roman" w:hAnsi="Times New Roman" w:cs="Times New Roman"/>
          <w:sz w:val="20"/>
          <w:szCs w:val="20"/>
          <w:lang w:eastAsia="ru-RU"/>
        </w:rPr>
        <w:t>№</w:t>
      </w:r>
      <w:r w:rsidRPr="00F67D4D">
        <w:rPr>
          <w:rFonts w:ascii="Times New Roman" w:eastAsia="Times New Roman" w:hAnsi="Times New Roman" w:cs="Times New Roman"/>
          <w:sz w:val="20"/>
          <w:szCs w:val="20"/>
          <w:lang w:eastAsia="ru-RU"/>
        </w:rPr>
        <w:t xml:space="preserve">261-ФЗ (ред. от 23.04.2018) </w:t>
      </w:r>
      <w:r>
        <w:rPr>
          <w:rFonts w:ascii="Times New Roman" w:eastAsia="Times New Roman" w:hAnsi="Times New Roman" w:cs="Times New Roman"/>
          <w:sz w:val="20"/>
          <w:szCs w:val="20"/>
          <w:lang w:eastAsia="ru-RU"/>
        </w:rPr>
        <w:t>«</w:t>
      </w:r>
      <w:r w:rsidRPr="00F67D4D">
        <w:rPr>
          <w:rFonts w:ascii="Times New Roman" w:eastAsia="Times New Roman" w:hAnsi="Times New Roman" w:cs="Times New Roman"/>
          <w:sz w:val="20"/>
          <w:szCs w:val="20"/>
          <w:lang w:eastAsia="ru-RU"/>
        </w:rPr>
        <w:t>Об энергосбережении и о повышении энергетической эффективности и о внесении изменений в отдельные законодате</w:t>
      </w:r>
      <w:r>
        <w:rPr>
          <w:rFonts w:ascii="Times New Roman" w:eastAsia="Times New Roman" w:hAnsi="Times New Roman" w:cs="Times New Roman"/>
          <w:sz w:val="20"/>
          <w:szCs w:val="20"/>
          <w:lang w:eastAsia="ru-RU"/>
        </w:rPr>
        <w:t>льные акты Российской Федерации»</w:t>
      </w:r>
    </w:p>
  </w:footnote>
  <w:footnote w:id="10">
    <w:p w:rsidR="009660BB" w:rsidRDefault="009660BB" w:rsidP="007F31E6">
      <w:pPr>
        <w:pStyle w:val="ac"/>
      </w:pPr>
      <w:r>
        <w:rPr>
          <w:rStyle w:val="ae"/>
        </w:rPr>
        <w:footnoteRef/>
      </w:r>
      <w:r>
        <w:t xml:space="preserve"> </w:t>
      </w:r>
      <w:r w:rsidRPr="00EA53F8">
        <w:rPr>
          <w:rFonts w:ascii="Times New Roman" w:eastAsia="Times New Roman" w:hAnsi="Times New Roman" w:cs="Times New Roman"/>
          <w:sz w:val="24"/>
          <w:szCs w:val="24"/>
          <w:lang w:eastAsia="ru-RU"/>
        </w:rPr>
        <w: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w:t>
      </w:r>
    </w:p>
  </w:footnote>
  <w:footnote w:id="11">
    <w:p w:rsidR="009660BB" w:rsidRDefault="009660BB" w:rsidP="007F31E6">
      <w:pPr>
        <w:pStyle w:val="ac"/>
      </w:pPr>
      <w:r>
        <w:rPr>
          <w:rStyle w:val="ae"/>
        </w:rPr>
        <w:footnoteRef/>
      </w:r>
      <w:r w:rsidRPr="003B555E">
        <w:rPr>
          <w:rFonts w:ascii="Times New Roman" w:eastAsia="Times New Roman" w:hAnsi="Times New Roman" w:cs="Times New Roman"/>
          <w:sz w:val="24"/>
          <w:szCs w:val="24"/>
          <w:lang w:eastAsia="ru-RU"/>
        </w:rPr>
        <w:t>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footnote>
  <w:footnote w:id="12">
    <w:p w:rsidR="009660BB" w:rsidRPr="009D4EB7" w:rsidRDefault="009660BB" w:rsidP="007F31E6">
      <w:pPr>
        <w:pStyle w:val="ac"/>
        <w:jc w:val="both"/>
        <w:rPr>
          <w:sz w:val="22"/>
          <w:szCs w:val="22"/>
        </w:rPr>
      </w:pPr>
      <w:r>
        <w:rPr>
          <w:rStyle w:val="ae"/>
        </w:rPr>
        <w:footnoteRef/>
      </w:r>
      <w:r w:rsidRPr="009D4EB7">
        <w:rPr>
          <w:rFonts w:ascii="Times New Roman" w:eastAsia="Times New Roman" w:hAnsi="Times New Roman" w:cs="Times New Roman"/>
          <w:sz w:val="22"/>
          <w:szCs w:val="22"/>
          <w:lang w:eastAsia="ru-RU"/>
        </w:rPr>
        <w:t>Правила недискриминационного доступа к услугам по передаче электрической энергии и оказания этих услуг, утвержденные Постановлением Правительства РФ от 27 декабря 2004 г. №861</w:t>
      </w:r>
    </w:p>
  </w:footnote>
  <w:footnote w:id="13">
    <w:p w:rsidR="009660BB" w:rsidRDefault="009660BB" w:rsidP="007F31E6">
      <w:pPr>
        <w:autoSpaceDE w:val="0"/>
        <w:autoSpaceDN w:val="0"/>
        <w:adjustRightInd w:val="0"/>
        <w:spacing w:after="0" w:line="240" w:lineRule="auto"/>
        <w:jc w:val="both"/>
      </w:pPr>
      <w:r w:rsidRPr="009D4EB7">
        <w:rPr>
          <w:rStyle w:val="ae"/>
        </w:rPr>
        <w:footnoteRef/>
      </w:r>
      <w:r w:rsidRPr="009D4EB7">
        <w:rPr>
          <w:rFonts w:ascii="Times New Roman" w:eastAsia="Times New Roman" w:hAnsi="Times New Roman" w:cs="Times New Roman"/>
          <w:lang w:eastAsia="ru-RU"/>
        </w:rPr>
        <w:t xml:space="preserve">Основы функционирования розничных рынков электрической энергии, утвержденные </w:t>
      </w:r>
      <w:r w:rsidRPr="009D4EB7">
        <w:rPr>
          <w:rFonts w:ascii="Times New Roman" w:hAnsi="Times New Roman" w:cs="Times New Roman"/>
        </w:rPr>
        <w:t>постановлением Правительства РФ от 04.05.2012 № 442</w:t>
      </w:r>
    </w:p>
  </w:footnote>
  <w:footnote w:id="14">
    <w:p w:rsidR="009660BB" w:rsidRDefault="009660BB" w:rsidP="009660BB">
      <w:pPr>
        <w:autoSpaceDE w:val="0"/>
        <w:autoSpaceDN w:val="0"/>
        <w:adjustRightInd w:val="0"/>
        <w:spacing w:after="0" w:line="240" w:lineRule="auto"/>
        <w:jc w:val="both"/>
      </w:pPr>
      <w:r>
        <w:rPr>
          <w:rStyle w:val="ae"/>
        </w:rPr>
        <w:footnoteRef/>
      </w:r>
      <w:r>
        <w:t xml:space="preserve"> </w:t>
      </w:r>
      <w:r w:rsidRPr="000622C1">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0622C1">
        <w:rPr>
          <w:rFonts w:ascii="Times New Roman" w:hAnsi="Times New Roman" w:cs="Times New Roman"/>
          <w:sz w:val="20"/>
          <w:szCs w:val="20"/>
        </w:rPr>
        <w:t>постановлением Правительства РФ от 04.05.2012 № 442</w:t>
      </w:r>
    </w:p>
  </w:footnote>
  <w:footnote w:id="15">
    <w:p w:rsidR="009660BB" w:rsidRDefault="009660BB" w:rsidP="009660BB">
      <w:pPr>
        <w:autoSpaceDE w:val="0"/>
        <w:autoSpaceDN w:val="0"/>
        <w:adjustRightInd w:val="0"/>
        <w:spacing w:after="0" w:line="240" w:lineRule="auto"/>
        <w:jc w:val="both"/>
      </w:pPr>
      <w:r>
        <w:rPr>
          <w:rStyle w:val="ae"/>
        </w:rPr>
        <w:footnoteRef/>
      </w:r>
      <w:r>
        <w:t xml:space="preserve"> </w:t>
      </w:r>
      <w:r w:rsidRPr="000622C1">
        <w:rPr>
          <w:rFonts w:ascii="Times New Roman" w:eastAsia="Times New Roman" w:hAnsi="Times New Roman" w:cs="Times New Roman"/>
          <w:sz w:val="20"/>
          <w:szCs w:val="20"/>
          <w:lang w:eastAsia="ru-RU"/>
        </w:rPr>
        <w:t>Правила технической эксплуатации электрических станций и сетей Российской Федерации, утвержденные приказом Минэнерго России от 19.06.2003 № 229</w:t>
      </w:r>
    </w:p>
  </w:footnote>
  <w:footnote w:id="16">
    <w:p w:rsidR="009660BB" w:rsidRPr="00BF28D6" w:rsidRDefault="009660BB" w:rsidP="007F31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Style w:val="ae"/>
        </w:rPr>
        <w:footnoteRef/>
      </w:r>
      <w:r>
        <w:t xml:space="preserve"> </w:t>
      </w:r>
      <w:r w:rsidRPr="00BF28D6">
        <w:rPr>
          <w:rFonts w:ascii="Times New Roman" w:eastAsia="Times New Roman" w:hAnsi="Times New Roman" w:cs="Times New Roman"/>
          <w:sz w:val="20"/>
          <w:szCs w:val="20"/>
          <w:lang w:eastAsia="ru-RU"/>
        </w:rPr>
        <w:t xml:space="preserve">Правила полного и (или) частичного ограничения режима потребления электрической энергии, утвержденные </w:t>
      </w:r>
      <w:r w:rsidRPr="00BF28D6">
        <w:rPr>
          <w:rFonts w:ascii="Times New Roman" w:hAnsi="Times New Roman" w:cs="Times New Roman"/>
          <w:sz w:val="20"/>
          <w:szCs w:val="20"/>
        </w:rPr>
        <w:t xml:space="preserve">Постановление Правительства РФ от 04.05.2012 </w:t>
      </w:r>
      <w:r>
        <w:rPr>
          <w:rFonts w:ascii="Times New Roman" w:hAnsi="Times New Roman" w:cs="Times New Roman"/>
          <w:sz w:val="20"/>
          <w:szCs w:val="20"/>
        </w:rPr>
        <w:t>№</w:t>
      </w:r>
      <w:r w:rsidRPr="00BF28D6">
        <w:rPr>
          <w:rFonts w:ascii="Times New Roman" w:hAnsi="Times New Roman" w:cs="Times New Roman"/>
          <w:sz w:val="20"/>
          <w:szCs w:val="20"/>
        </w:rPr>
        <w:t>442</w:t>
      </w:r>
    </w:p>
  </w:footnote>
  <w:footnote w:id="17">
    <w:p w:rsidR="009660BB" w:rsidRDefault="009660BB" w:rsidP="007F31E6">
      <w:pPr>
        <w:pStyle w:val="ac"/>
      </w:pPr>
      <w:r w:rsidRPr="00BF28D6">
        <w:rPr>
          <w:rStyle w:val="ae"/>
        </w:rPr>
        <w:footnoteRef/>
      </w:r>
      <w:r w:rsidRPr="00BF28D6">
        <w:t xml:space="preserve"> </w:t>
      </w:r>
      <w:r w:rsidRPr="00BF28D6">
        <w:rPr>
          <w:rFonts w:ascii="Times New Roman" w:eastAsia="Times New Roman" w:hAnsi="Times New Roman" w:cs="Times New Roman"/>
          <w:lang w:eastAsia="ru-RU"/>
        </w:rPr>
        <w:t>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утвержденные приказом Минэнерго России от 6.06.2013 г. N 290</w:t>
      </w:r>
    </w:p>
  </w:footnote>
  <w:footnote w:id="18">
    <w:p w:rsidR="009660BB" w:rsidRDefault="009660BB" w:rsidP="007F31E6">
      <w:pPr>
        <w:autoSpaceDE w:val="0"/>
        <w:autoSpaceDN w:val="0"/>
        <w:adjustRightInd w:val="0"/>
        <w:spacing w:after="0" w:line="240" w:lineRule="auto"/>
        <w:jc w:val="both"/>
      </w:pPr>
      <w:r>
        <w:rPr>
          <w:rStyle w:val="ae"/>
        </w:rPr>
        <w:footnoteRef/>
      </w:r>
      <w:r>
        <w:t xml:space="preserve"> </w:t>
      </w:r>
      <w:r w:rsidRPr="00BF28D6">
        <w:rPr>
          <w:rFonts w:ascii="Times New Roman" w:eastAsia="Times New Roman" w:hAnsi="Times New Roman" w:cs="Times New Roman"/>
          <w:sz w:val="20"/>
          <w:szCs w:val="20"/>
          <w:lang w:eastAsia="ru-RU"/>
        </w:rPr>
        <w:t>Правила недискриминационного доступа к услугам по передаче электрической энергии и оказания этих услуг, утвержденные постановлением Правительства РФ от 27.12.2004 N 861</w:t>
      </w:r>
    </w:p>
  </w:footnote>
  <w:footnote w:id="19">
    <w:p w:rsidR="009660BB" w:rsidRDefault="009660BB" w:rsidP="007F31E6">
      <w:pPr>
        <w:autoSpaceDE w:val="0"/>
        <w:autoSpaceDN w:val="0"/>
        <w:adjustRightInd w:val="0"/>
        <w:spacing w:after="0" w:line="240" w:lineRule="auto"/>
        <w:jc w:val="both"/>
      </w:pPr>
      <w:r>
        <w:rPr>
          <w:rStyle w:val="ae"/>
        </w:rPr>
        <w:footnoteRef/>
      </w:r>
      <w:r w:rsidRPr="000640A1">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0640A1">
        <w:rPr>
          <w:rFonts w:ascii="Times New Roman" w:hAnsi="Times New Roman" w:cs="Times New Roman"/>
          <w:sz w:val="20"/>
          <w:szCs w:val="20"/>
        </w:rPr>
        <w:t>постановлением Правительства РФ от 04.05.2012 № 442</w:t>
      </w:r>
    </w:p>
  </w:footnote>
  <w:footnote w:id="20">
    <w:p w:rsidR="009660BB" w:rsidRDefault="009660BB" w:rsidP="007F31E6">
      <w:pPr>
        <w:autoSpaceDE w:val="0"/>
        <w:autoSpaceDN w:val="0"/>
        <w:adjustRightInd w:val="0"/>
        <w:spacing w:after="0" w:line="240" w:lineRule="auto"/>
        <w:jc w:val="both"/>
      </w:pPr>
      <w:r>
        <w:rPr>
          <w:rStyle w:val="ae"/>
        </w:rPr>
        <w:footnoteRef/>
      </w:r>
      <w:r>
        <w:t xml:space="preserve"> </w:t>
      </w:r>
      <w:r w:rsidRPr="0067450A">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67450A">
        <w:rPr>
          <w:rFonts w:ascii="Times New Roman" w:hAnsi="Times New Roman" w:cs="Times New Roman"/>
          <w:sz w:val="20"/>
          <w:szCs w:val="20"/>
        </w:rPr>
        <w:t>постановлением Правительства РФ от 04.05.2012 № 442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5948681E"/>
    <w:multiLevelType w:val="hybridMultilevel"/>
    <w:tmpl w:val="2D429908"/>
    <w:lvl w:ilvl="0" w:tplc="D924DC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D83620B"/>
    <w:multiLevelType w:val="hybridMultilevel"/>
    <w:tmpl w:val="38E4DDBE"/>
    <w:lvl w:ilvl="0" w:tplc="D924DC2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E6"/>
    <w:rsid w:val="000A739B"/>
    <w:rsid w:val="002A5074"/>
    <w:rsid w:val="003A5FC7"/>
    <w:rsid w:val="00544E94"/>
    <w:rsid w:val="00687EA7"/>
    <w:rsid w:val="00753E28"/>
    <w:rsid w:val="007F31E6"/>
    <w:rsid w:val="008335C0"/>
    <w:rsid w:val="00865BAC"/>
    <w:rsid w:val="009660BB"/>
    <w:rsid w:val="00A8613C"/>
    <w:rsid w:val="00DC4AEC"/>
    <w:rsid w:val="00EA38CE"/>
    <w:rsid w:val="00F7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13A2A7-2AE8-43DE-BE9A-376590E8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7F31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F31E6"/>
    <w:pPr>
      <w:keepNext/>
      <w:keepLines/>
      <w:spacing w:before="40" w:after="0"/>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7F31E6"/>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7F31E6"/>
    <w:pPr>
      <w:keepNext/>
      <w:keepLines/>
      <w:spacing w:before="40" w:after="0" w:line="276" w:lineRule="auto"/>
      <w:outlineLvl w:val="1"/>
    </w:pPr>
    <w:rPr>
      <w:rFonts w:ascii="Cambria" w:eastAsia="Times New Roman" w:hAnsi="Cambria" w:cs="Times New Roman"/>
      <w:color w:val="365F91"/>
      <w:sz w:val="26"/>
      <w:szCs w:val="26"/>
    </w:rPr>
  </w:style>
  <w:style w:type="numbering" w:customStyle="1" w:styleId="12">
    <w:name w:val="Нет списка1"/>
    <w:next w:val="a2"/>
    <w:uiPriority w:val="99"/>
    <w:semiHidden/>
    <w:unhideWhenUsed/>
    <w:rsid w:val="007F31E6"/>
  </w:style>
  <w:style w:type="character" w:customStyle="1" w:styleId="10">
    <w:name w:val="Заголовок 1 Знак"/>
    <w:basedOn w:val="a0"/>
    <w:link w:val="110"/>
    <w:uiPriority w:val="9"/>
    <w:rsid w:val="007F31E6"/>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7F31E6"/>
    <w:rPr>
      <w:rFonts w:ascii="Cambria" w:eastAsia="Times New Roman" w:hAnsi="Cambria" w:cs="Times New Roman"/>
      <w:color w:val="365F91"/>
      <w:sz w:val="26"/>
      <w:szCs w:val="26"/>
    </w:rPr>
  </w:style>
  <w:style w:type="paragraph" w:customStyle="1" w:styleId="ConsPlusNormal">
    <w:name w:val="ConsPlusNormal"/>
    <w:rsid w:val="007F31E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F31E6"/>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7F31E6"/>
    <w:pPr>
      <w:spacing w:after="200" w:line="276" w:lineRule="auto"/>
      <w:ind w:left="720"/>
      <w:contextualSpacing/>
    </w:pPr>
  </w:style>
  <w:style w:type="paragraph" w:styleId="a4">
    <w:name w:val="Balloon Text"/>
    <w:basedOn w:val="a"/>
    <w:link w:val="a5"/>
    <w:uiPriority w:val="99"/>
    <w:semiHidden/>
    <w:unhideWhenUsed/>
    <w:rsid w:val="007F31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31E6"/>
    <w:rPr>
      <w:rFonts w:ascii="Tahoma" w:hAnsi="Tahoma" w:cs="Tahoma"/>
      <w:sz w:val="16"/>
      <w:szCs w:val="16"/>
    </w:rPr>
  </w:style>
  <w:style w:type="character" w:styleId="a6">
    <w:name w:val="Strong"/>
    <w:basedOn w:val="a0"/>
    <w:uiPriority w:val="22"/>
    <w:qFormat/>
    <w:rsid w:val="007F31E6"/>
    <w:rPr>
      <w:b/>
      <w:bCs/>
    </w:rPr>
  </w:style>
  <w:style w:type="paragraph" w:customStyle="1" w:styleId="Default">
    <w:name w:val="Default"/>
    <w:rsid w:val="007F31E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7F31E6"/>
    <w:rPr>
      <w:sz w:val="16"/>
      <w:szCs w:val="16"/>
    </w:rPr>
  </w:style>
  <w:style w:type="paragraph" w:styleId="a8">
    <w:name w:val="annotation text"/>
    <w:basedOn w:val="a"/>
    <w:link w:val="a9"/>
    <w:uiPriority w:val="99"/>
    <w:semiHidden/>
    <w:unhideWhenUsed/>
    <w:rsid w:val="007F31E6"/>
    <w:pPr>
      <w:spacing w:after="200" w:line="240" w:lineRule="auto"/>
    </w:pPr>
    <w:rPr>
      <w:sz w:val="20"/>
      <w:szCs w:val="20"/>
    </w:rPr>
  </w:style>
  <w:style w:type="character" w:customStyle="1" w:styleId="a9">
    <w:name w:val="Текст примечания Знак"/>
    <w:basedOn w:val="a0"/>
    <w:link w:val="a8"/>
    <w:uiPriority w:val="99"/>
    <w:semiHidden/>
    <w:rsid w:val="007F31E6"/>
    <w:rPr>
      <w:sz w:val="20"/>
      <w:szCs w:val="20"/>
    </w:rPr>
  </w:style>
  <w:style w:type="paragraph" w:styleId="aa">
    <w:name w:val="annotation subject"/>
    <w:basedOn w:val="a8"/>
    <w:next w:val="a8"/>
    <w:link w:val="ab"/>
    <w:uiPriority w:val="99"/>
    <w:semiHidden/>
    <w:unhideWhenUsed/>
    <w:rsid w:val="007F31E6"/>
    <w:rPr>
      <w:b/>
      <w:bCs/>
    </w:rPr>
  </w:style>
  <w:style w:type="character" w:customStyle="1" w:styleId="ab">
    <w:name w:val="Тема примечания Знак"/>
    <w:basedOn w:val="a9"/>
    <w:link w:val="aa"/>
    <w:uiPriority w:val="99"/>
    <w:semiHidden/>
    <w:rsid w:val="007F31E6"/>
    <w:rPr>
      <w:b/>
      <w:bCs/>
      <w:sz w:val="20"/>
      <w:szCs w:val="20"/>
    </w:rPr>
  </w:style>
  <w:style w:type="table" w:customStyle="1" w:styleId="-11">
    <w:name w:val="Светлая заливка - Акцент 11"/>
    <w:basedOn w:val="a1"/>
    <w:uiPriority w:val="60"/>
    <w:rsid w:val="007F31E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c">
    <w:name w:val="footnote text"/>
    <w:basedOn w:val="a"/>
    <w:link w:val="ad"/>
    <w:uiPriority w:val="99"/>
    <w:unhideWhenUsed/>
    <w:rsid w:val="007F31E6"/>
    <w:pPr>
      <w:spacing w:after="0" w:line="240" w:lineRule="auto"/>
    </w:pPr>
    <w:rPr>
      <w:sz w:val="20"/>
      <w:szCs w:val="20"/>
    </w:rPr>
  </w:style>
  <w:style w:type="character" w:customStyle="1" w:styleId="ad">
    <w:name w:val="Текст сноски Знак"/>
    <w:basedOn w:val="a0"/>
    <w:link w:val="ac"/>
    <w:uiPriority w:val="99"/>
    <w:rsid w:val="007F31E6"/>
    <w:rPr>
      <w:sz w:val="20"/>
      <w:szCs w:val="20"/>
    </w:rPr>
  </w:style>
  <w:style w:type="character" w:styleId="ae">
    <w:name w:val="footnote reference"/>
    <w:basedOn w:val="a0"/>
    <w:uiPriority w:val="99"/>
    <w:unhideWhenUsed/>
    <w:rsid w:val="007F31E6"/>
    <w:rPr>
      <w:vertAlign w:val="superscript"/>
    </w:rPr>
  </w:style>
  <w:style w:type="table" w:customStyle="1" w:styleId="-110">
    <w:name w:val="Светлый список - Акцент 11"/>
    <w:basedOn w:val="a1"/>
    <w:uiPriority w:val="61"/>
    <w:rsid w:val="007F31E6"/>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
    <w:name w:val="Document Map"/>
    <w:basedOn w:val="a"/>
    <w:link w:val="af0"/>
    <w:uiPriority w:val="99"/>
    <w:semiHidden/>
    <w:unhideWhenUsed/>
    <w:rsid w:val="007F31E6"/>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7F31E6"/>
    <w:rPr>
      <w:rFonts w:ascii="Tahoma" w:hAnsi="Tahoma" w:cs="Tahoma"/>
      <w:sz w:val="16"/>
      <w:szCs w:val="16"/>
    </w:rPr>
  </w:style>
  <w:style w:type="character" w:styleId="af1">
    <w:name w:val="Hyperlink"/>
    <w:basedOn w:val="a0"/>
    <w:uiPriority w:val="99"/>
    <w:unhideWhenUsed/>
    <w:rsid w:val="007F31E6"/>
    <w:rPr>
      <w:strike w:val="0"/>
      <w:dstrike w:val="0"/>
      <w:color w:val="0076C0"/>
      <w:u w:val="none"/>
      <w:effect w:val="none"/>
    </w:rPr>
  </w:style>
  <w:style w:type="table" w:styleId="af2">
    <w:name w:val="Table Grid"/>
    <w:basedOn w:val="a1"/>
    <w:uiPriority w:val="59"/>
    <w:rsid w:val="007F3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7F31E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F31E6"/>
  </w:style>
  <w:style w:type="paragraph" w:styleId="af5">
    <w:name w:val="footer"/>
    <w:basedOn w:val="a"/>
    <w:link w:val="af6"/>
    <w:uiPriority w:val="99"/>
    <w:unhideWhenUsed/>
    <w:rsid w:val="007F31E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F31E6"/>
  </w:style>
  <w:style w:type="character" w:customStyle="1" w:styleId="11">
    <w:name w:val="Заголовок 1 Знак1"/>
    <w:basedOn w:val="a0"/>
    <w:link w:val="1"/>
    <w:uiPriority w:val="9"/>
    <w:rsid w:val="007F31E6"/>
    <w:rPr>
      <w:rFonts w:asciiTheme="majorHAnsi" w:eastAsiaTheme="majorEastAsia" w:hAnsiTheme="majorHAnsi" w:cstheme="majorBidi"/>
      <w:color w:val="2E74B5" w:themeColor="accent1" w:themeShade="BF"/>
      <w:sz w:val="32"/>
      <w:szCs w:val="32"/>
    </w:rPr>
  </w:style>
  <w:style w:type="paragraph" w:styleId="af7">
    <w:name w:val="TOC Heading"/>
    <w:basedOn w:val="1"/>
    <w:next w:val="a"/>
    <w:uiPriority w:val="39"/>
    <w:unhideWhenUsed/>
    <w:qFormat/>
    <w:rsid w:val="007F31E6"/>
    <w:pPr>
      <w:outlineLvl w:val="9"/>
    </w:pPr>
    <w:rPr>
      <w:lang w:eastAsia="ru-RU"/>
    </w:rPr>
  </w:style>
  <w:style w:type="paragraph" w:styleId="13">
    <w:name w:val="toc 1"/>
    <w:basedOn w:val="a"/>
    <w:next w:val="a"/>
    <w:autoRedefine/>
    <w:uiPriority w:val="39"/>
    <w:unhideWhenUsed/>
    <w:rsid w:val="007F31E6"/>
    <w:pPr>
      <w:spacing w:after="100" w:line="276" w:lineRule="auto"/>
    </w:pPr>
  </w:style>
  <w:style w:type="paragraph" w:customStyle="1" w:styleId="210">
    <w:name w:val="Оглавление 21"/>
    <w:basedOn w:val="a"/>
    <w:next w:val="a"/>
    <w:autoRedefine/>
    <w:uiPriority w:val="39"/>
    <w:unhideWhenUsed/>
    <w:rsid w:val="007F31E6"/>
    <w:pPr>
      <w:tabs>
        <w:tab w:val="right" w:leader="dot" w:pos="10478"/>
      </w:tabs>
      <w:spacing w:after="100"/>
      <w:ind w:left="220" w:hanging="220"/>
    </w:pPr>
    <w:rPr>
      <w:rFonts w:eastAsia="Times New Roman" w:cs="Times New Roman"/>
      <w:lang w:eastAsia="ru-RU"/>
    </w:rPr>
  </w:style>
  <w:style w:type="paragraph" w:customStyle="1" w:styleId="31">
    <w:name w:val="Оглавление 31"/>
    <w:basedOn w:val="a"/>
    <w:next w:val="a"/>
    <w:autoRedefine/>
    <w:uiPriority w:val="39"/>
    <w:unhideWhenUsed/>
    <w:rsid w:val="007F31E6"/>
    <w:pPr>
      <w:spacing w:after="100"/>
      <w:ind w:left="440"/>
    </w:pPr>
    <w:rPr>
      <w:rFonts w:eastAsia="Times New Roman" w:cs="Times New Roman"/>
      <w:lang w:eastAsia="ru-RU"/>
    </w:rPr>
  </w:style>
  <w:style w:type="paragraph" w:customStyle="1" w:styleId="af8">
    <w:name w:val="Нормальный (таблица)"/>
    <w:basedOn w:val="a"/>
    <w:next w:val="a"/>
    <w:uiPriority w:val="99"/>
    <w:rsid w:val="007F31E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9">
    <w:name w:val="No Spacing"/>
    <w:uiPriority w:val="1"/>
    <w:qFormat/>
    <w:rsid w:val="007F31E6"/>
    <w:pPr>
      <w:spacing w:after="0" w:line="240" w:lineRule="auto"/>
    </w:pPr>
    <w:rPr>
      <w:rFonts w:ascii="Calibri" w:eastAsia="Calibri" w:hAnsi="Calibri" w:cs="Times New Roman"/>
    </w:rPr>
  </w:style>
  <w:style w:type="character" w:styleId="afa">
    <w:name w:val="Intense Reference"/>
    <w:uiPriority w:val="32"/>
    <w:qFormat/>
    <w:rsid w:val="007F31E6"/>
    <w:rPr>
      <w:b/>
      <w:bCs/>
      <w:smallCaps/>
      <w:color w:val="4F81BD"/>
      <w:spacing w:val="5"/>
    </w:rPr>
  </w:style>
  <w:style w:type="character" w:customStyle="1" w:styleId="211">
    <w:name w:val="Заголовок 2 Знак1"/>
    <w:basedOn w:val="a0"/>
    <w:uiPriority w:val="9"/>
    <w:semiHidden/>
    <w:rsid w:val="007F31E6"/>
    <w:rPr>
      <w:rFonts w:asciiTheme="majorHAnsi" w:eastAsiaTheme="majorEastAsia" w:hAnsiTheme="majorHAnsi" w:cstheme="majorBidi"/>
      <w:color w:val="2E74B5" w:themeColor="accent1" w:themeShade="BF"/>
      <w:sz w:val="26"/>
      <w:szCs w:val="26"/>
    </w:rPr>
  </w:style>
  <w:style w:type="paragraph" w:styleId="22">
    <w:name w:val="toc 2"/>
    <w:basedOn w:val="a"/>
    <w:next w:val="a"/>
    <w:autoRedefine/>
    <w:uiPriority w:val="39"/>
    <w:unhideWhenUsed/>
    <w:rsid w:val="00753E2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893CEED4BD5151001E6F66E2F227DD92B6F6047CA4DF7B43E321664C0DD935B6875D09C1429CC8Y0m1J" TargetMode="External"/><Relationship Id="rId5" Type="http://schemas.openxmlformats.org/officeDocument/2006/relationships/webSettings" Target="webSettings.xml"/><Relationship Id="rId10" Type="http://schemas.openxmlformats.org/officeDocument/2006/relationships/hyperlink" Target="consultantplus://offline/ref=2DC3E262118F82F2790178C320FEF314B3DE2040F5D67989067FE657ABDA0242003A6B5DF9B9D8yDR8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6A7CC-2435-469B-A7CC-593B3745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10706</Words>
  <Characters>61027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Афнагель Нина Владимировна</dc:creator>
  <cp:keywords/>
  <dc:description/>
  <cp:lastModifiedBy>Иванова Нина Владимировна</cp:lastModifiedBy>
  <cp:revision>2</cp:revision>
  <dcterms:created xsi:type="dcterms:W3CDTF">2020-03-23T14:12:00Z</dcterms:created>
  <dcterms:modified xsi:type="dcterms:W3CDTF">2020-03-23T14:12:00Z</dcterms:modified>
</cp:coreProperties>
</file>