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D4" w:rsidRDefault="00564425">
      <w:pPr>
        <w:spacing w:after="0"/>
        <w:jc w:val="center"/>
      </w:pPr>
      <w:r>
        <w:rPr>
          <w:b/>
          <w:bCs/>
        </w:rPr>
        <w:t>Протокол</w:t>
      </w:r>
      <w:r w:rsidR="007A1EA7">
        <w:rPr>
          <w:b/>
          <w:bCs/>
        </w:rPr>
        <w:t xml:space="preserve"> </w:t>
      </w:r>
      <w:r>
        <w:rPr>
          <w:b/>
          <w:bCs/>
        </w:rPr>
        <w:t>рассмотрения вторых частей заявок на участие в процедуре</w:t>
      </w:r>
    </w:p>
    <w:p w:rsidR="001B1DD4" w:rsidRDefault="00564425">
      <w:pPr>
        <w:spacing w:after="0"/>
        <w:jc w:val="center"/>
      </w:pPr>
      <w:r>
        <w:rPr>
          <w:b/>
          <w:bCs/>
        </w:rPr>
        <w:t>32008861128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B1DD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B1DD4" w:rsidRDefault="001B1DD4"/>
        </w:tc>
        <w:tc>
          <w:tcPr>
            <w:tcW w:w="5000" w:type="dxa"/>
          </w:tcPr>
          <w:p w:rsidR="001B1DD4" w:rsidRDefault="00564425">
            <w:pPr>
              <w:jc w:val="right"/>
            </w:pPr>
            <w:r>
              <w:t>«05» марта 2020г.</w:t>
            </w:r>
          </w:p>
        </w:tc>
      </w:tr>
    </w:tbl>
    <w:p w:rsidR="001B1DD4" w:rsidRDefault="00564425">
      <w:r>
        <w:rPr>
          <w:b/>
          <w:bCs/>
        </w:rPr>
        <w:t xml:space="preserve">Заказчиком является: </w:t>
      </w:r>
      <w:r>
        <w:t>АКЦИОНЕРНОЕ ОБЩЕСТВО "ЯНТАРЬЭНЕРГО"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1B1DD4" w:rsidRDefault="00564425" w:rsidP="007A1EA7">
      <w:pPr>
        <w:pStyle w:val="P-Style"/>
        <w:numPr>
          <w:ilvl w:val="0"/>
          <w:numId w:val="2"/>
        </w:numPr>
        <w:tabs>
          <w:tab w:val="clear" w:pos="360"/>
        </w:tabs>
        <w:ind w:left="-142" w:firstLine="142"/>
        <w:jc w:val="both"/>
      </w:pPr>
      <w:r>
        <w:rPr>
          <w:b/>
          <w:bCs/>
        </w:rPr>
        <w:t>Наименование процедуры и предмет договора лота:</w:t>
      </w:r>
      <w:r w:rsidR="007A1EA7">
        <w:rPr>
          <w:b/>
          <w:bCs/>
        </w:rPr>
        <w:t xml:space="preserve"> </w:t>
      </w:r>
      <w:r>
        <w:t xml:space="preserve">ЗАПРОС ПРЕДЛОЖЕНИЙ В ЭЛЕКТРОННОЙ ФОРМЕ на право заключения договора на выполнение </w:t>
      </w:r>
      <w:r>
        <w:t>работ по ремонту агрегата котельного барабанного газомазутного № 3 (Ла-Монт) (инв. № 36604) Калининградского филиала «ТЭЦ-1» АО «Калининградская генерирующая компания», расположенного  по адресу: г.Калини</w:t>
      </w:r>
      <w:r w:rsidR="007A1EA7">
        <w:t>нград,  набережная Правая, 10а</w:t>
      </w:r>
    </w:p>
    <w:p w:rsidR="001B1DD4" w:rsidRDefault="00564425" w:rsidP="007A1EA7">
      <w:pPr>
        <w:pStyle w:val="P-Style"/>
        <w:numPr>
          <w:ilvl w:val="0"/>
          <w:numId w:val="2"/>
        </w:numPr>
        <w:tabs>
          <w:tab w:val="clear" w:pos="360"/>
        </w:tabs>
        <w:ind w:left="-142" w:firstLine="142"/>
      </w:pPr>
      <w:r>
        <w:rPr>
          <w:b/>
          <w:bCs/>
        </w:rPr>
        <w:t>Начальная (максимальная) цена договора, лота:</w:t>
      </w:r>
      <w:r w:rsidR="007A1EA7">
        <w:rPr>
          <w:b/>
          <w:bCs/>
        </w:rPr>
        <w:t xml:space="preserve"> </w:t>
      </w:r>
      <w:r>
        <w:t>8 760 000.00 (с учетом НДС) в валюте - Российский рубль</w:t>
      </w:r>
    </w:p>
    <w:p w:rsidR="001B1DD4" w:rsidRDefault="00564425" w:rsidP="007A1EA7">
      <w:pPr>
        <w:pStyle w:val="P-Style"/>
        <w:numPr>
          <w:ilvl w:val="0"/>
          <w:numId w:val="2"/>
        </w:numPr>
        <w:tabs>
          <w:tab w:val="clear" w:pos="360"/>
        </w:tabs>
        <w:ind w:left="-142" w:firstLine="142"/>
        <w:jc w:val="both"/>
      </w:pPr>
      <w:r>
        <w:t>Извещение о проведении настоящей процедуры и документация были размещены «10» февраля 2020г. на</w:t>
      </w:r>
      <w:r>
        <w:t xml:space="preserve">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:rsidR="001B1DD4" w:rsidRDefault="00564425" w:rsidP="007A1EA7">
      <w:pPr>
        <w:pStyle w:val="P-Style"/>
        <w:numPr>
          <w:ilvl w:val="0"/>
          <w:numId w:val="2"/>
        </w:numPr>
        <w:tabs>
          <w:tab w:val="clear" w:pos="360"/>
        </w:tabs>
        <w:ind w:left="-142" w:firstLine="142"/>
        <w:jc w:val="both"/>
      </w:pPr>
      <w:r>
        <w:t>По окончании срока подачи заявок до «18» февраля 2020г. было подано 3 заявки от участников. 0 заяво</w:t>
      </w:r>
      <w:r>
        <w:t>к отозвано.</w:t>
      </w:r>
    </w:p>
    <w:p w:rsidR="001B1DD4" w:rsidRDefault="00564425" w:rsidP="007A1EA7">
      <w:pPr>
        <w:pStyle w:val="P-Style"/>
        <w:numPr>
          <w:ilvl w:val="0"/>
          <w:numId w:val="2"/>
        </w:numPr>
        <w:tabs>
          <w:tab w:val="clear" w:pos="360"/>
        </w:tabs>
        <w:ind w:left="-142" w:firstLine="142"/>
        <w:jc w:val="both"/>
      </w:pPr>
      <w:r>
        <w:t>Участниками была предоставлена следующая документация для проведения процедуры:</w:t>
      </w:r>
    </w:p>
    <w:p w:rsidR="001B1DD4" w:rsidRDefault="00564425">
      <w:r>
        <w:rPr>
          <w:b/>
          <w:bCs/>
        </w:rPr>
        <w:t>Заявка №333994</w:t>
      </w:r>
    </w:p>
    <w:tbl>
      <w:tblPr>
        <w:tblStyle w:val="style77913"/>
        <w:tblW w:w="10624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954"/>
      </w:tblGrid>
      <w:tr w:rsidR="001B1DD4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1B1DD4" w:rsidRDefault="00564425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954" w:type="dxa"/>
          </w:tcPr>
          <w:p w:rsidR="001B1DD4" w:rsidRDefault="00564425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1B1DD4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1B1DD4" w:rsidRDefault="00564425">
            <w:r>
              <w:t>1.Письмо о подаче оферты.pdf</w:t>
            </w:r>
          </w:p>
        </w:tc>
        <w:tc>
          <w:tcPr>
            <w:tcW w:w="4954" w:type="dxa"/>
          </w:tcPr>
          <w:p w:rsidR="001B1DD4" w:rsidRDefault="007A1EA7">
            <w:r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3.Антикоррупционные обязательства.pdf</w:t>
            </w:r>
          </w:p>
        </w:tc>
        <w:tc>
          <w:tcPr>
            <w:tcW w:w="4954" w:type="dxa"/>
          </w:tcPr>
          <w:p w:rsidR="007A1EA7" w:rsidRDefault="007A1EA7" w:rsidP="007A1EA7">
            <w:r w:rsidRPr="00BF4746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4.Согласие с проектом договора.pdf</w:t>
            </w:r>
          </w:p>
        </w:tc>
        <w:tc>
          <w:tcPr>
            <w:tcW w:w="4954" w:type="dxa"/>
          </w:tcPr>
          <w:p w:rsidR="007A1EA7" w:rsidRDefault="007A1EA7" w:rsidP="007A1EA7">
            <w:r w:rsidRPr="00BF4746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5.Анкета участника закупки.pdf</w:t>
            </w:r>
          </w:p>
        </w:tc>
        <w:tc>
          <w:tcPr>
            <w:tcW w:w="4954" w:type="dxa"/>
          </w:tcPr>
          <w:p w:rsidR="007A1EA7" w:rsidRDefault="007A1EA7" w:rsidP="007A1EA7">
            <w:r w:rsidRPr="00BF4746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6.Справка участника ( Сведения о цепочке собственников).pdf</w:t>
            </w:r>
          </w:p>
        </w:tc>
        <w:tc>
          <w:tcPr>
            <w:tcW w:w="4954" w:type="dxa"/>
          </w:tcPr>
          <w:p w:rsidR="007A1EA7" w:rsidRDefault="007A1EA7" w:rsidP="007A1EA7">
            <w:r w:rsidRPr="00BF4746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5670" w:type="dxa"/>
          </w:tcPr>
          <w:p w:rsidR="007A1EA7" w:rsidRDefault="007A1EA7" w:rsidP="007A1EA7">
            <w:r>
              <w:t>7.Согласие на обработку персональных данных.pdf</w:t>
            </w:r>
          </w:p>
        </w:tc>
        <w:tc>
          <w:tcPr>
            <w:tcW w:w="4954" w:type="dxa"/>
          </w:tcPr>
          <w:p w:rsidR="007A1EA7" w:rsidRDefault="007A1EA7" w:rsidP="007A1EA7">
            <w:r w:rsidRPr="00BF4746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8.Декларация о соответствии участника закупки МСП.pdf</w:t>
            </w:r>
          </w:p>
        </w:tc>
        <w:tc>
          <w:tcPr>
            <w:tcW w:w="4954" w:type="dxa"/>
          </w:tcPr>
          <w:p w:rsidR="007A1EA7" w:rsidRDefault="007A1EA7" w:rsidP="007A1EA7">
            <w:r w:rsidRPr="00BF4746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9.Приложение № 1Справка о перечне и объямах аналогичных договоров.pdf</w:t>
            </w:r>
          </w:p>
        </w:tc>
        <w:tc>
          <w:tcPr>
            <w:tcW w:w="4954" w:type="dxa"/>
          </w:tcPr>
          <w:p w:rsidR="007A1EA7" w:rsidRDefault="007A1EA7" w:rsidP="007A1EA7">
            <w:r w:rsidRPr="00BF4746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10. Приложение №2Справка о текущей загруженности.pdf</w:t>
            </w:r>
          </w:p>
        </w:tc>
        <w:tc>
          <w:tcPr>
            <w:tcW w:w="4954" w:type="dxa"/>
          </w:tcPr>
          <w:p w:rsidR="007A1EA7" w:rsidRDefault="007A1EA7" w:rsidP="007A1EA7">
            <w:r w:rsidRPr="00BF4746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11. Приложение №3Справка об отсутствии конфликта интересов.pdf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12.Приложение № 4Справка об участии в судебных разбирательствах.pdf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lastRenderedPageBreak/>
              <w:t>13 Приложение № 5 Справка о кадровых ресурсах.pdf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14. Приложение № 6 Справка о материально-технических ресурсах.pdf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18. Копия Свидетельства о гос. регистрации ПЕРИМЕТР_2007.pdf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19. Копия Устава ООО БЗЭО.pdf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20. Выписка из ЕГРЮЛ.pdf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21. Приказ № 2 о назначении директора.pdf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22. Копия Протокола №3 от 15.04.14 об избрании руководителя..pdf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23.Доверенность Мартынов С_060519.pdf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24.Баланс 2018.pdf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25. Справка по расчетам.7z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26.Свидетельство о допуске к работам СРО.pdf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27. Выписка СРО.pdf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28.Протоколы специалистов по пром. безопасности РТН.pdf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29.Сварщики НАКС с протоколами.pdf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30. НАКС РД+РАД .7z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31. Сертификаты ТР ТС.7z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32.Проект договора КГК.pdf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33.Справка об отсутствии неисполненных договорных обязательств.pdf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Опись документов.pdf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8.Декларация о соответствии участника закупки МСП.pdf</w:t>
            </w:r>
          </w:p>
        </w:tc>
        <w:tc>
          <w:tcPr>
            <w:tcW w:w="4954" w:type="dxa"/>
          </w:tcPr>
          <w:p w:rsidR="007A1EA7" w:rsidRDefault="007A1EA7" w:rsidP="007A1EA7">
            <w:r w:rsidRPr="00D6755B">
              <w:t>В наличии</w:t>
            </w:r>
          </w:p>
        </w:tc>
      </w:tr>
    </w:tbl>
    <w:p w:rsidR="001B1DD4" w:rsidRDefault="00564425">
      <w:r>
        <w:rPr>
          <w:b/>
          <w:bCs/>
        </w:rPr>
        <w:t>Заявка №334386</w:t>
      </w:r>
    </w:p>
    <w:tbl>
      <w:tblPr>
        <w:tblStyle w:val="style58190"/>
        <w:tblW w:w="10632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962"/>
      </w:tblGrid>
      <w:tr w:rsidR="001B1DD4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1B1DD4" w:rsidRDefault="00564425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962" w:type="dxa"/>
          </w:tcPr>
          <w:p w:rsidR="001B1DD4" w:rsidRDefault="00564425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14_Правоспособность.7z</w:t>
            </w:r>
          </w:p>
        </w:tc>
        <w:tc>
          <w:tcPr>
            <w:tcW w:w="4962" w:type="dxa"/>
          </w:tcPr>
          <w:p w:rsidR="007A1EA7" w:rsidRDefault="007A1EA7" w:rsidP="007A1EA7">
            <w:r w:rsidRPr="004761B4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15_Фин_устойчивость.7z</w:t>
            </w:r>
          </w:p>
        </w:tc>
        <w:tc>
          <w:tcPr>
            <w:tcW w:w="4962" w:type="dxa"/>
          </w:tcPr>
          <w:p w:rsidR="007A1EA7" w:rsidRDefault="007A1EA7" w:rsidP="007A1EA7">
            <w:r w:rsidRPr="004761B4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16_Квалификация.7z</w:t>
            </w:r>
          </w:p>
        </w:tc>
        <w:tc>
          <w:tcPr>
            <w:tcW w:w="4962" w:type="dxa"/>
          </w:tcPr>
          <w:p w:rsidR="007A1EA7" w:rsidRDefault="007A1EA7" w:rsidP="007A1EA7">
            <w:r w:rsidRPr="004761B4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17_Копии_договоров_с_актами.7z</w:t>
            </w:r>
          </w:p>
        </w:tc>
        <w:tc>
          <w:tcPr>
            <w:tcW w:w="4962" w:type="dxa"/>
          </w:tcPr>
          <w:p w:rsidR="007A1EA7" w:rsidRDefault="007A1EA7" w:rsidP="007A1EA7">
            <w:r w:rsidRPr="004761B4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t>Заявка.7z</w:t>
            </w:r>
          </w:p>
        </w:tc>
        <w:tc>
          <w:tcPr>
            <w:tcW w:w="4962" w:type="dxa"/>
          </w:tcPr>
          <w:p w:rsidR="007A1EA7" w:rsidRDefault="007A1EA7" w:rsidP="007A1EA7">
            <w:r w:rsidRPr="004761B4">
              <w:t>В наличии</w:t>
            </w: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0" w:type="dxa"/>
          </w:tcPr>
          <w:p w:rsidR="007A1EA7" w:rsidRDefault="007A1EA7" w:rsidP="007A1EA7">
            <w:r>
              <w:lastRenderedPageBreak/>
              <w:t>3_3_Декларация_СМП_.docx</w:t>
            </w:r>
          </w:p>
        </w:tc>
        <w:tc>
          <w:tcPr>
            <w:tcW w:w="4962" w:type="dxa"/>
          </w:tcPr>
          <w:p w:rsidR="007A1EA7" w:rsidRDefault="007A1EA7" w:rsidP="007A1EA7">
            <w:r w:rsidRPr="004761B4">
              <w:t>В наличии</w:t>
            </w:r>
          </w:p>
        </w:tc>
      </w:tr>
    </w:tbl>
    <w:p w:rsidR="001B1DD4" w:rsidRDefault="00564425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10364"/>
        <w:tblW w:w="10798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3222"/>
        <w:gridCol w:w="1705"/>
        <w:gridCol w:w="1697"/>
        <w:gridCol w:w="3001"/>
      </w:tblGrid>
      <w:tr w:rsidR="001B1DD4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3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3222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705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b/>
                <w:bCs/>
                <w:sz w:val="20"/>
                <w:szCs w:val="20"/>
              </w:rPr>
              <w:t>Дата и время регистрации заявок</w:t>
            </w:r>
          </w:p>
        </w:tc>
        <w:tc>
          <w:tcPr>
            <w:tcW w:w="1697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b/>
                <w:bCs/>
                <w:sz w:val="20"/>
                <w:szCs w:val="20"/>
              </w:rPr>
              <w:t>Решение о допуске заявки</w:t>
            </w:r>
          </w:p>
        </w:tc>
        <w:tc>
          <w:tcPr>
            <w:tcW w:w="3001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1B1DD4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9"/>
        </w:trPr>
        <w:tc>
          <w:tcPr>
            <w:tcW w:w="1173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333994</w:t>
            </w:r>
          </w:p>
        </w:tc>
        <w:tc>
          <w:tcPr>
            <w:tcW w:w="3222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 xml:space="preserve">ОБЩЕСТВО С ОГРАНИЧЕННОЙ ОТВЕТСТВЕННОСТЬЮ "БАРНАУЛЬСКИЙ ЗАВОД ЭНЕРГЕТИЧЕСКОГО ОБОРУДОВАНИЯ ИМЕНИ ВОЕВОДИНА Д.В.", 656031, КРАЙ АЛТАЙСКИЙ, Г БАРНАУЛ, УЛ КРУПСКОЙ, ДОМ 134, ИНН 2221125058, КПП 222101001, </w:t>
            </w:r>
            <w:r w:rsidRPr="007A1EA7">
              <w:rPr>
                <w:sz w:val="20"/>
                <w:szCs w:val="20"/>
              </w:rPr>
              <w:t>ОГРН 1072221004701</w:t>
            </w:r>
          </w:p>
        </w:tc>
        <w:tc>
          <w:tcPr>
            <w:tcW w:w="1705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18.02.2020 10:27:18</w:t>
            </w:r>
          </w:p>
        </w:tc>
        <w:tc>
          <w:tcPr>
            <w:tcW w:w="1697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Не допущена</w:t>
            </w:r>
          </w:p>
        </w:tc>
        <w:tc>
          <w:tcPr>
            <w:tcW w:w="3001" w:type="dxa"/>
          </w:tcPr>
          <w:p w:rsidR="001B1DD4" w:rsidRPr="007A1EA7" w:rsidRDefault="007A1EA7" w:rsidP="007A1EA7">
            <w:pPr>
              <w:tabs>
                <w:tab w:val="left" w:pos="426"/>
              </w:tabs>
              <w:ind w:left="141" w:right="166"/>
              <w:jc w:val="both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 xml:space="preserve">Заявка ООО «Барнаульский завод энергетического оборудования им. Воеводина Д.В.» не  соответствует требованиям закупочной документации, т.к.: отсутствуют формы 11; 12; 13 закупочной документации: План распределения объемов выполнения работ между генеральным подрядчиком и субподрядчиками, План распределения объемов выполнения работ внутри коллективного участника, План привлечения субподрядчиков из числа субъектов малого и среднего предпринимательства. Срок действия выписки из реестра членов СРО, приложенный участником не соответствует требованию п. 13 «Техзадания заказчика» (приложение №2). </w:t>
            </w:r>
            <w:bookmarkStart w:id="0" w:name="_GoBack"/>
            <w:bookmarkEnd w:id="0"/>
            <w:r w:rsidRPr="007A1EA7">
              <w:rPr>
                <w:sz w:val="20"/>
                <w:szCs w:val="20"/>
              </w:rPr>
              <w:t>Срок окончания работ не соответствует требованию п. 9 «Техзадания заказчика» (приложение №2).  Отсутствует свидетельство технологии сварки НАКС на определенные виды работ (КО) - Металлические конструкции для котельного оборудования (требование п.13 Техзадания заказчика (Приложение № 2).</w:t>
            </w:r>
          </w:p>
        </w:tc>
      </w:tr>
      <w:tr w:rsidR="001B1DD4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3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334386</w:t>
            </w:r>
          </w:p>
        </w:tc>
        <w:tc>
          <w:tcPr>
            <w:tcW w:w="3222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 xml:space="preserve">ООО "ПРОМЭНЕРГОРЕМОНТ", 238340, Российская Федерация, ОБЛ КАЛИНИНГРАДСКАЯ39, Г СВЕТЛЫЙ, УЛ ПОРТОВАЯ, ДОМ 6, КВАРТИРА 2, ИНН 3913013196, КПП </w:t>
            </w:r>
            <w:r w:rsidRPr="007A1EA7">
              <w:rPr>
                <w:sz w:val="20"/>
                <w:szCs w:val="20"/>
              </w:rPr>
              <w:t>391301001, ОГРН 1163926085124</w:t>
            </w:r>
          </w:p>
        </w:tc>
        <w:tc>
          <w:tcPr>
            <w:tcW w:w="1705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18.02.2020 13:48:40</w:t>
            </w:r>
          </w:p>
        </w:tc>
        <w:tc>
          <w:tcPr>
            <w:tcW w:w="1697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Допущена</w:t>
            </w:r>
          </w:p>
        </w:tc>
        <w:tc>
          <w:tcPr>
            <w:tcW w:w="3001" w:type="dxa"/>
          </w:tcPr>
          <w:p w:rsidR="001B1DD4" w:rsidRPr="007A1EA7" w:rsidRDefault="00564425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</w:tbl>
    <w:p w:rsidR="001B1DD4" w:rsidRDefault="00564425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АО "Янтарьэнерго"</w:t>
      </w:r>
    </w:p>
    <w:p w:rsidR="001B1DD4" w:rsidRDefault="00564425">
      <w:r>
        <w:rPr>
          <w:b/>
          <w:bCs/>
        </w:rPr>
        <w:t>Заявка №333994</w:t>
      </w:r>
    </w:p>
    <w:tbl>
      <w:tblPr>
        <w:tblStyle w:val="style223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lastRenderedPageBreak/>
              <w:t>Редько Ирина  Вениаминовна (Первый заместитель генерального директора)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Не 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>Стельнова  Елена Николаевна (Начальник департамента финансов)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Не 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>Арутюнян Игорь Вигенович (Начальник ЦСОР)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Не 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>Василенко Игорь Евгеньевич (Заместитель генер</w:t>
            </w:r>
            <w:r>
              <w:t>ального директора по безопасности)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Не 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>Зубрицкий  Дмитрий Михайлович (Врио первого заместителя генерального директора-главного инженера)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Не 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>Синицин  Вячеслав Владимирович (Начальник департаменталогистики и МТО)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Не 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 xml:space="preserve">Кокоткин Андрей </w:t>
            </w:r>
            <w:r>
              <w:t>Леонидович (Директор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Не допущен</w:t>
            </w:r>
          </w:p>
        </w:tc>
      </w:tr>
    </w:tbl>
    <w:p w:rsidR="001B1DD4" w:rsidRDefault="00564425">
      <w:r>
        <w:rPr>
          <w:b/>
          <w:bCs/>
        </w:rPr>
        <w:t>Заявка №334386</w:t>
      </w:r>
    </w:p>
    <w:tbl>
      <w:tblPr>
        <w:tblStyle w:val="style4166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>Редько Ирина  Вениаминовна (Первый заместитель генерального директора)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>Стельнова  Елена Николаевна (Начальник департамента финансов)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>Арутюнян Игорь Вигенович (Начальник ЦСОР)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>Зубрицкий  Дмитрий Михайлович (Врио первого заместителя генерального директора-главного инженера)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>Синицин  Вячеслав Владимирович (Начальник департаменталогистики и МТО)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Допущен</w:t>
            </w:r>
          </w:p>
        </w:tc>
      </w:tr>
      <w:tr w:rsidR="001B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1B1DD4" w:rsidRDefault="00564425">
            <w:pPr>
              <w:jc w:val="center"/>
            </w:pPr>
            <w:r>
              <w:t xml:space="preserve">Кокоткин Андрей Леонидович (Директор дирекции реализации мероприятий </w:t>
            </w:r>
            <w:r>
              <w:t>ТП льготной категории заявителей)</w:t>
            </w:r>
          </w:p>
        </w:tc>
        <w:tc>
          <w:tcPr>
            <w:tcW w:w="5000" w:type="dxa"/>
          </w:tcPr>
          <w:p w:rsidR="001B1DD4" w:rsidRDefault="00564425">
            <w:pPr>
              <w:jc w:val="center"/>
            </w:pPr>
            <w:r>
              <w:t>Допущен</w:t>
            </w:r>
          </w:p>
        </w:tc>
      </w:tr>
    </w:tbl>
    <w:p w:rsidR="001B1DD4" w:rsidRDefault="00564425" w:rsidP="007A1EA7">
      <w:pPr>
        <w:pStyle w:val="P-Style"/>
        <w:numPr>
          <w:ilvl w:val="0"/>
          <w:numId w:val="2"/>
        </w:numPr>
        <w:jc w:val="both"/>
      </w:pPr>
      <w:r>
        <w:t>Протокол рассмотрения вторых частей заявок на участие в процедуре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</w:t>
      </w:r>
      <w:r>
        <w:t xml:space="preserve">) по адресу в сети «Интернет»: </w:t>
      </w:r>
      <w:hyperlink r:id="rId8" w:history="1">
        <w:r>
          <w:t>https://msp.roseltorg.ru</w:t>
        </w:r>
      </w:hyperlink>
      <w:r>
        <w:t xml:space="preserve"> в течение дня, следующего за днем подписания настоящего протокола.</w:t>
      </w:r>
    </w:p>
    <w:p w:rsidR="007A1EA7" w:rsidRDefault="007A1EA7" w:rsidP="007A1EA7">
      <w:pPr>
        <w:pStyle w:val="P-Style"/>
        <w:jc w:val="both"/>
      </w:pPr>
    </w:p>
    <w:p w:rsidR="001B1DD4" w:rsidRDefault="00564425">
      <w:pPr>
        <w:rPr>
          <w:b/>
          <w:bCs/>
        </w:rPr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41664"/>
        <w:tblW w:w="10490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111"/>
      </w:tblGrid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379" w:type="dxa"/>
          </w:tcPr>
          <w:p w:rsidR="007A1EA7" w:rsidRDefault="007A1EA7" w:rsidP="00A327EE">
            <w:pPr>
              <w:jc w:val="center"/>
            </w:pPr>
            <w:r>
              <w:lastRenderedPageBreak/>
              <w:t>Редько Ирина  Вениаминовна (Первый заместитель генерального директора)</w:t>
            </w:r>
          </w:p>
        </w:tc>
        <w:tc>
          <w:tcPr>
            <w:tcW w:w="4111" w:type="dxa"/>
          </w:tcPr>
          <w:p w:rsidR="007A1EA7" w:rsidRDefault="007A1EA7" w:rsidP="00A327EE">
            <w:pPr>
              <w:jc w:val="center"/>
            </w:pP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379" w:type="dxa"/>
          </w:tcPr>
          <w:p w:rsidR="007A1EA7" w:rsidRDefault="007A1EA7" w:rsidP="00A327EE">
            <w:pPr>
              <w:jc w:val="center"/>
            </w:pPr>
            <w:r>
              <w:t>Стельнова  Елена Николаевна (Начальник департамента финансов)</w:t>
            </w:r>
          </w:p>
        </w:tc>
        <w:tc>
          <w:tcPr>
            <w:tcW w:w="4111" w:type="dxa"/>
          </w:tcPr>
          <w:p w:rsidR="007A1EA7" w:rsidRDefault="007A1EA7" w:rsidP="00A327EE">
            <w:pPr>
              <w:jc w:val="center"/>
            </w:pP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379" w:type="dxa"/>
          </w:tcPr>
          <w:p w:rsidR="007A1EA7" w:rsidRDefault="007A1EA7" w:rsidP="00A327EE">
            <w:pPr>
              <w:jc w:val="center"/>
            </w:pPr>
            <w:r>
              <w:t>Арутюнян Игорь Вигенович (Начальник ЦСОР)</w:t>
            </w:r>
          </w:p>
        </w:tc>
        <w:tc>
          <w:tcPr>
            <w:tcW w:w="4111" w:type="dxa"/>
          </w:tcPr>
          <w:p w:rsidR="007A1EA7" w:rsidRDefault="007A1EA7" w:rsidP="00A327EE">
            <w:pPr>
              <w:jc w:val="center"/>
            </w:pP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379" w:type="dxa"/>
          </w:tcPr>
          <w:p w:rsidR="007A1EA7" w:rsidRDefault="007A1EA7" w:rsidP="00A327EE">
            <w:pPr>
              <w:jc w:val="center"/>
            </w:pPr>
            <w:r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4111" w:type="dxa"/>
          </w:tcPr>
          <w:p w:rsidR="007A1EA7" w:rsidRDefault="007A1EA7" w:rsidP="00A327EE">
            <w:pPr>
              <w:jc w:val="center"/>
            </w:pP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379" w:type="dxa"/>
          </w:tcPr>
          <w:p w:rsidR="007A1EA7" w:rsidRDefault="007A1EA7" w:rsidP="00A327EE">
            <w:pPr>
              <w:jc w:val="center"/>
            </w:pPr>
            <w:r>
              <w:t>Зубрицкий  Дмитрий Михайлович (Врио первого заместителя генерального директора-главного инженера)</w:t>
            </w:r>
          </w:p>
        </w:tc>
        <w:tc>
          <w:tcPr>
            <w:tcW w:w="4111" w:type="dxa"/>
          </w:tcPr>
          <w:p w:rsidR="007A1EA7" w:rsidRDefault="007A1EA7" w:rsidP="00A327EE">
            <w:pPr>
              <w:jc w:val="center"/>
            </w:pP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379" w:type="dxa"/>
          </w:tcPr>
          <w:p w:rsidR="007A1EA7" w:rsidRDefault="007A1EA7" w:rsidP="00A327EE">
            <w:pPr>
              <w:jc w:val="center"/>
            </w:pPr>
            <w:r>
              <w:t>Синицин  Вячеслав Владимирович (Начальник департамента</w:t>
            </w:r>
            <w:r>
              <w:t xml:space="preserve"> </w:t>
            </w:r>
            <w:r>
              <w:t>логистики и МТО)</w:t>
            </w:r>
          </w:p>
        </w:tc>
        <w:tc>
          <w:tcPr>
            <w:tcW w:w="4111" w:type="dxa"/>
          </w:tcPr>
          <w:p w:rsidR="007A1EA7" w:rsidRDefault="007A1EA7" w:rsidP="00A327EE">
            <w:pPr>
              <w:jc w:val="center"/>
            </w:pPr>
          </w:p>
        </w:tc>
      </w:tr>
      <w:tr w:rsidR="007A1EA7" w:rsidTr="007A1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379" w:type="dxa"/>
          </w:tcPr>
          <w:p w:rsidR="007A1EA7" w:rsidRDefault="007A1EA7" w:rsidP="00A327EE">
            <w:pPr>
              <w:jc w:val="center"/>
            </w:pPr>
            <w:r>
              <w:t>Кокоткин Андрей Леонидович (Директор дирекции реализации мероприятий ТП льготной категории заявителей)</w:t>
            </w:r>
          </w:p>
        </w:tc>
        <w:tc>
          <w:tcPr>
            <w:tcW w:w="4111" w:type="dxa"/>
          </w:tcPr>
          <w:p w:rsidR="007A1EA7" w:rsidRDefault="007A1EA7" w:rsidP="00A327EE">
            <w:pPr>
              <w:jc w:val="center"/>
            </w:pPr>
          </w:p>
        </w:tc>
      </w:tr>
    </w:tbl>
    <w:p w:rsidR="007A1EA7" w:rsidRDefault="007A1EA7"/>
    <w:p w:rsidR="007A1EA7" w:rsidRDefault="007A1EA7"/>
    <w:p w:rsidR="007A1EA7" w:rsidRDefault="007A1EA7"/>
    <w:p w:rsidR="007A1EA7" w:rsidRDefault="007A1EA7"/>
    <w:p w:rsidR="007A1EA7" w:rsidRDefault="007A1EA7"/>
    <w:p w:rsidR="007A1EA7" w:rsidRDefault="007A1EA7"/>
    <w:p w:rsidR="007A1EA7" w:rsidRDefault="007A1EA7"/>
    <w:p w:rsidR="007A1EA7" w:rsidRDefault="007A1EA7"/>
    <w:p w:rsidR="007A1EA7" w:rsidRDefault="007A1EA7"/>
    <w:p w:rsidR="007A1EA7" w:rsidRDefault="007A1EA7"/>
    <w:p w:rsidR="007A1EA7" w:rsidRDefault="007A1EA7"/>
    <w:p w:rsidR="007A1EA7" w:rsidRDefault="007A1EA7"/>
    <w:p w:rsidR="007A1EA7" w:rsidRDefault="007A1EA7">
      <w:r>
        <w:t>Исп. Надобко И.В. 53-29-45</w:t>
      </w:r>
    </w:p>
    <w:sectPr w:rsidR="007A1EA7" w:rsidSect="007A1EA7">
      <w:footerReference w:type="default" r:id="rId9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25" w:rsidRDefault="00564425">
      <w:pPr>
        <w:spacing w:after="0" w:line="240" w:lineRule="auto"/>
      </w:pPr>
      <w:r>
        <w:separator/>
      </w:r>
    </w:p>
  </w:endnote>
  <w:endnote w:type="continuationSeparator" w:id="0">
    <w:p w:rsidR="00564425" w:rsidRDefault="0056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1B1DD4">
      <w:tc>
        <w:tcPr>
          <w:tcW w:w="8503" w:type="dxa"/>
        </w:tcPr>
        <w:p w:rsidR="001B1DD4" w:rsidRDefault="00564425">
          <w:r>
            <w:t>Протокол рассмотрения вторых частей заявок на участие в процедуре №32008861128 от 05.03.2020г.</w:t>
          </w:r>
        </w:p>
      </w:tc>
      <w:tc>
        <w:tcPr>
          <w:tcW w:w="1417" w:type="dxa"/>
        </w:tcPr>
        <w:p w:rsidR="001B1DD4" w:rsidRDefault="0056442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7A1EA7">
            <w:fldChar w:fldCharType="separate"/>
          </w:r>
          <w:r w:rsidR="007A1EA7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7A1EA7">
            <w:fldChar w:fldCharType="separate"/>
          </w:r>
          <w:r w:rsidR="007A1EA7">
            <w:rPr>
              <w:noProof/>
            </w:rPr>
            <w:t>5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25" w:rsidRDefault="00564425">
      <w:pPr>
        <w:spacing w:after="0" w:line="240" w:lineRule="auto"/>
      </w:pPr>
      <w:r>
        <w:separator/>
      </w:r>
    </w:p>
  </w:footnote>
  <w:footnote w:type="continuationSeparator" w:id="0">
    <w:p w:rsidR="00564425" w:rsidRDefault="0056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86EA2"/>
    <w:multiLevelType w:val="hybridMultilevel"/>
    <w:tmpl w:val="8E34DCEC"/>
    <w:lvl w:ilvl="0" w:tplc="F4C83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702F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A2E9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5E7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324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E0A6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28A8C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75E0A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FEEA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6BF6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DD4"/>
    <w:rsid w:val="001B1DD4"/>
    <w:rsid w:val="00564425"/>
    <w:rsid w:val="007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4369-54F2-4C4C-A3E0-B1E886B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7913">
    <w:name w:val="style779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190">
    <w:name w:val="style581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364">
    <w:name w:val="style103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329">
    <w:name w:val="style223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664">
    <w:name w:val="style416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797">
    <w:name w:val="style4079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Надобко Ирина Валентиновна</cp:lastModifiedBy>
  <cp:revision>2</cp:revision>
  <cp:lastPrinted>2020-03-05T11:28:00Z</cp:lastPrinted>
  <dcterms:created xsi:type="dcterms:W3CDTF">2020-03-05T11:21:00Z</dcterms:created>
  <dcterms:modified xsi:type="dcterms:W3CDTF">2020-03-05T11:30:00Z</dcterms:modified>
  <cp:category/>
</cp:coreProperties>
</file>