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A3" w:rsidRPr="00286E82" w:rsidRDefault="00DF43A3" w:rsidP="005F2411">
      <w:pPr>
        <w:widowControl w:val="0"/>
        <w:spacing w:after="0" w:line="240" w:lineRule="auto"/>
        <w:ind w:firstLine="851"/>
        <w:jc w:val="right"/>
        <w:rPr>
          <w:rFonts w:ascii="Times New Roman" w:eastAsia="Times New Roman" w:hAnsi="Times New Roman" w:cs="Times New Roman"/>
          <w:sz w:val="24"/>
          <w:szCs w:val="24"/>
          <w:lang w:eastAsia="ru-RU"/>
        </w:rPr>
      </w:pPr>
      <w:r w:rsidRPr="00286E82">
        <w:rPr>
          <w:rFonts w:ascii="Times New Roman" w:eastAsia="Times New Roman" w:hAnsi="Times New Roman" w:cs="Times New Roman"/>
          <w:sz w:val="24"/>
          <w:szCs w:val="24"/>
          <w:lang w:eastAsia="ru-RU"/>
        </w:rPr>
        <w:t>П</w:t>
      </w:r>
      <w:bookmarkStart w:id="0" w:name="_Ref114042051"/>
      <w:bookmarkEnd w:id="0"/>
      <w:r w:rsidRPr="00286E82">
        <w:rPr>
          <w:rFonts w:ascii="Times New Roman" w:eastAsia="Times New Roman" w:hAnsi="Times New Roman" w:cs="Times New Roman"/>
          <w:sz w:val="24"/>
          <w:szCs w:val="24"/>
          <w:lang w:eastAsia="ru-RU"/>
        </w:rPr>
        <w:t xml:space="preserve">риложение </w:t>
      </w:r>
      <w:r w:rsidR="00EA1FC1">
        <w:rPr>
          <w:rFonts w:ascii="Times New Roman" w:eastAsia="Times New Roman" w:hAnsi="Times New Roman" w:cs="Times New Roman"/>
          <w:sz w:val="24"/>
          <w:szCs w:val="24"/>
          <w:lang w:eastAsia="ru-RU"/>
        </w:rPr>
        <w:t>4</w:t>
      </w:r>
    </w:p>
    <w:p w:rsidR="00DF43A3" w:rsidRPr="00286E82" w:rsidRDefault="00DF43A3" w:rsidP="005F2411">
      <w:pPr>
        <w:widowControl w:val="0"/>
        <w:spacing w:after="0" w:line="240" w:lineRule="auto"/>
        <w:ind w:firstLine="851"/>
        <w:jc w:val="right"/>
        <w:rPr>
          <w:rFonts w:ascii="Times New Roman" w:eastAsia="Times New Roman" w:hAnsi="Times New Roman" w:cs="Times New Roman"/>
          <w:sz w:val="24"/>
          <w:szCs w:val="24"/>
          <w:lang w:eastAsia="ru-RU"/>
        </w:rPr>
      </w:pPr>
      <w:r w:rsidRPr="00286E82">
        <w:rPr>
          <w:rFonts w:ascii="Times New Roman" w:eastAsia="Times New Roman" w:hAnsi="Times New Roman" w:cs="Times New Roman"/>
          <w:sz w:val="24"/>
          <w:szCs w:val="24"/>
          <w:lang w:eastAsia="ru-RU"/>
        </w:rPr>
        <w:t xml:space="preserve">к Единому Стандарту закупок </w:t>
      </w:r>
    </w:p>
    <w:p w:rsidR="00DF43A3" w:rsidRPr="00286E82" w:rsidRDefault="005F2411" w:rsidP="005F2411">
      <w:pPr>
        <w:widowControl w:val="0"/>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w:t>
      </w:r>
      <w:r w:rsidR="00D95A63">
        <w:rPr>
          <w:rFonts w:ascii="Times New Roman" w:eastAsia="Times New Roman" w:hAnsi="Times New Roman" w:cs="Times New Roman"/>
          <w:sz w:val="24"/>
          <w:szCs w:val="24"/>
          <w:lang w:eastAsia="ru-RU"/>
        </w:rPr>
        <w:t>Россети</w:t>
      </w:r>
      <w:r w:rsidR="00DF43A3" w:rsidRPr="00286E82">
        <w:rPr>
          <w:rFonts w:ascii="Times New Roman" w:eastAsia="Times New Roman" w:hAnsi="Times New Roman" w:cs="Times New Roman"/>
          <w:sz w:val="24"/>
          <w:szCs w:val="24"/>
          <w:lang w:eastAsia="ru-RU"/>
        </w:rPr>
        <w:t>»</w:t>
      </w:r>
    </w:p>
    <w:p w:rsidR="00DF43A3" w:rsidRPr="00286E82" w:rsidRDefault="00DF43A3" w:rsidP="005F2411">
      <w:pPr>
        <w:pStyle w:val="ConsPlusTitle"/>
        <w:ind w:firstLine="851"/>
        <w:jc w:val="right"/>
        <w:outlineLvl w:val="1"/>
        <w:rPr>
          <w:rFonts w:ascii="Times New Roman" w:hAnsi="Times New Roman" w:cs="Times New Roman"/>
          <w:sz w:val="28"/>
          <w:szCs w:val="28"/>
        </w:rPr>
      </w:pPr>
    </w:p>
    <w:p w:rsidR="00DF43A3" w:rsidRPr="00286E82" w:rsidRDefault="00DF43A3" w:rsidP="000553AD">
      <w:pPr>
        <w:pStyle w:val="ConsPlusTitle"/>
        <w:ind w:firstLine="851"/>
        <w:jc w:val="both"/>
        <w:outlineLvl w:val="1"/>
        <w:rPr>
          <w:rFonts w:ascii="Times New Roman" w:hAnsi="Times New Roman" w:cs="Times New Roman"/>
          <w:sz w:val="28"/>
          <w:szCs w:val="28"/>
        </w:rPr>
      </w:pPr>
    </w:p>
    <w:p w:rsidR="00F8121F" w:rsidRDefault="00DF43A3" w:rsidP="00906726">
      <w:pPr>
        <w:spacing w:after="0" w:line="240" w:lineRule="auto"/>
        <w:jc w:val="center"/>
        <w:rPr>
          <w:rFonts w:ascii="Times New Roman" w:eastAsia="Times New Roman" w:hAnsi="Times New Roman" w:cs="Times New Roman"/>
          <w:b/>
          <w:bCs/>
          <w:sz w:val="28"/>
          <w:szCs w:val="28"/>
          <w:lang w:eastAsia="ru-RU"/>
        </w:rPr>
      </w:pPr>
      <w:r w:rsidRPr="00286E82">
        <w:rPr>
          <w:rFonts w:ascii="Times New Roman" w:eastAsia="Times New Roman" w:hAnsi="Times New Roman" w:cs="Times New Roman"/>
          <w:b/>
          <w:bCs/>
          <w:sz w:val="28"/>
          <w:szCs w:val="28"/>
          <w:lang w:eastAsia="ru-RU"/>
        </w:rPr>
        <w:t xml:space="preserve">Порядок </w:t>
      </w:r>
      <w:r w:rsidR="00475637" w:rsidRPr="00286E82">
        <w:rPr>
          <w:rFonts w:ascii="Times New Roman" w:eastAsia="Times New Roman" w:hAnsi="Times New Roman" w:cs="Times New Roman"/>
          <w:b/>
          <w:bCs/>
          <w:sz w:val="28"/>
          <w:szCs w:val="28"/>
          <w:lang w:eastAsia="ru-RU"/>
        </w:rPr>
        <w:t xml:space="preserve">определения и </w:t>
      </w:r>
      <w:r w:rsidRPr="00286E82">
        <w:rPr>
          <w:rFonts w:ascii="Times New Roman" w:eastAsia="Times New Roman" w:hAnsi="Times New Roman" w:cs="Times New Roman"/>
          <w:b/>
          <w:bCs/>
          <w:sz w:val="28"/>
          <w:szCs w:val="28"/>
          <w:lang w:eastAsia="ru-RU"/>
        </w:rPr>
        <w:t xml:space="preserve">обоснования начальной (максимальной) цены договора </w:t>
      </w:r>
    </w:p>
    <w:p w:rsidR="00906726" w:rsidRPr="00286E82" w:rsidRDefault="00906726" w:rsidP="00906726">
      <w:pPr>
        <w:spacing w:after="0" w:line="240" w:lineRule="auto"/>
        <w:jc w:val="center"/>
        <w:rPr>
          <w:rFonts w:ascii="Times New Roman" w:eastAsia="Times New Roman" w:hAnsi="Times New Roman" w:cs="Times New Roman"/>
          <w:b/>
          <w:bCs/>
          <w:sz w:val="28"/>
          <w:szCs w:val="28"/>
          <w:lang w:eastAsia="ru-RU"/>
        </w:rPr>
      </w:pPr>
    </w:p>
    <w:p w:rsidR="00DF43A3" w:rsidRPr="00286E82" w:rsidRDefault="00D431B1" w:rsidP="00906726">
      <w:pPr>
        <w:pStyle w:val="a5"/>
        <w:numPr>
          <w:ilvl w:val="0"/>
          <w:numId w:val="1"/>
        </w:numPr>
        <w:spacing w:after="0" w:line="240" w:lineRule="auto"/>
        <w:ind w:left="0" w:firstLine="709"/>
        <w:jc w:val="both"/>
        <w:rPr>
          <w:rFonts w:ascii="Times New Roman" w:eastAsia="Times New Roman" w:hAnsi="Times New Roman" w:cs="Times New Roman"/>
          <w:b/>
          <w:bCs/>
          <w:sz w:val="28"/>
          <w:szCs w:val="28"/>
          <w:lang w:eastAsia="ru-RU"/>
        </w:rPr>
      </w:pPr>
      <w:r w:rsidRPr="00286E82">
        <w:rPr>
          <w:rFonts w:ascii="Times New Roman" w:eastAsia="Times New Roman" w:hAnsi="Times New Roman" w:cs="Times New Roman"/>
          <w:b/>
          <w:bCs/>
          <w:sz w:val="28"/>
          <w:szCs w:val="28"/>
          <w:lang w:eastAsia="ru-RU"/>
        </w:rPr>
        <w:t>Назначение и область применения</w:t>
      </w:r>
    </w:p>
    <w:p w:rsidR="00A6614F" w:rsidRPr="00286E82" w:rsidRDefault="00DF43A3"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sidRPr="00286E82">
        <w:rPr>
          <w:rFonts w:ascii="Times New Roman" w:eastAsia="Times New Roman" w:hAnsi="Times New Roman" w:cs="Times New Roman"/>
          <w:bCs/>
          <w:sz w:val="28"/>
          <w:szCs w:val="28"/>
          <w:lang w:eastAsia="ru-RU"/>
        </w:rPr>
        <w:t>Настоящий порядок определения и обоснования начальной (максимальной) цены догово</w:t>
      </w:r>
      <w:r w:rsidR="00A6614F" w:rsidRPr="00286E82">
        <w:rPr>
          <w:rFonts w:ascii="Times New Roman" w:eastAsia="Times New Roman" w:hAnsi="Times New Roman" w:cs="Times New Roman"/>
          <w:bCs/>
          <w:sz w:val="28"/>
          <w:szCs w:val="28"/>
          <w:lang w:eastAsia="ru-RU"/>
        </w:rPr>
        <w:t>ра</w:t>
      </w:r>
      <w:r w:rsidR="00A6614F" w:rsidRPr="00286E82">
        <w:rPr>
          <w:rFonts w:ascii="Times New Roman" w:hAnsi="Times New Roman" w:cs="Times New Roman"/>
          <w:bCs/>
          <w:sz w:val="28"/>
          <w:szCs w:val="28"/>
        </w:rPr>
        <w:t>,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A6614F" w:rsidRPr="00286E82">
        <w:rPr>
          <w:rFonts w:ascii="Times New Roman" w:eastAsia="Times New Roman" w:hAnsi="Times New Roman" w:cs="Times New Roman"/>
          <w:bCs/>
          <w:sz w:val="28"/>
          <w:szCs w:val="28"/>
          <w:lang w:eastAsia="ru-RU"/>
        </w:rPr>
        <w:t xml:space="preserve"> (далее - Порядок) устанавливает </w:t>
      </w:r>
      <w:r w:rsidR="00475637" w:rsidRPr="00286E82">
        <w:rPr>
          <w:rFonts w:ascii="Times New Roman" w:eastAsia="Times New Roman" w:hAnsi="Times New Roman" w:cs="Times New Roman"/>
          <w:bCs/>
          <w:sz w:val="28"/>
          <w:szCs w:val="28"/>
          <w:lang w:eastAsia="ru-RU"/>
        </w:rPr>
        <w:t xml:space="preserve">условия и </w:t>
      </w:r>
      <w:r w:rsidR="00A6614F" w:rsidRPr="00286E82">
        <w:rPr>
          <w:rFonts w:ascii="Times New Roman" w:eastAsia="Times New Roman" w:hAnsi="Times New Roman" w:cs="Times New Roman"/>
          <w:bCs/>
          <w:sz w:val="28"/>
          <w:szCs w:val="28"/>
          <w:lang w:eastAsia="ru-RU"/>
        </w:rPr>
        <w:t xml:space="preserve">требования к расчету стоимости цены договора, осуществляемому </w:t>
      </w:r>
      <w:r w:rsidR="000D5D9C" w:rsidRPr="00286E82">
        <w:rPr>
          <w:rFonts w:ascii="Times New Roman" w:eastAsia="Times New Roman" w:hAnsi="Times New Roman" w:cs="Times New Roman"/>
          <w:bCs/>
          <w:sz w:val="28"/>
          <w:szCs w:val="28"/>
          <w:lang w:eastAsia="ru-RU"/>
        </w:rPr>
        <w:t>Инициатором закупки</w:t>
      </w:r>
      <w:r w:rsidR="00A6614F" w:rsidRPr="00286E82">
        <w:rPr>
          <w:rFonts w:ascii="Times New Roman" w:eastAsia="Times New Roman" w:hAnsi="Times New Roman" w:cs="Times New Roman"/>
          <w:bCs/>
          <w:sz w:val="28"/>
          <w:szCs w:val="28"/>
          <w:lang w:eastAsia="ru-RU"/>
        </w:rPr>
        <w:t xml:space="preserve"> в целях организации и проведения закупочных процедур </w:t>
      </w:r>
      <w:r w:rsidR="00E35380" w:rsidRPr="00286E82">
        <w:rPr>
          <w:rFonts w:ascii="Times New Roman" w:eastAsia="Times New Roman" w:hAnsi="Times New Roman" w:cs="Times New Roman"/>
          <w:bCs/>
          <w:sz w:val="28"/>
          <w:szCs w:val="28"/>
          <w:lang w:eastAsia="ru-RU"/>
        </w:rPr>
        <w:t xml:space="preserve">всеми </w:t>
      </w:r>
      <w:r w:rsidR="00A6614F" w:rsidRPr="00286E82">
        <w:rPr>
          <w:rFonts w:ascii="Times New Roman" w:eastAsia="Times New Roman" w:hAnsi="Times New Roman" w:cs="Times New Roman"/>
          <w:bCs/>
          <w:sz w:val="28"/>
          <w:szCs w:val="28"/>
          <w:lang w:eastAsia="ru-RU"/>
        </w:rPr>
        <w:t xml:space="preserve">способами, предусмотренными </w:t>
      </w:r>
      <w:r w:rsidR="00E35380" w:rsidRPr="00286E82">
        <w:rPr>
          <w:rFonts w:ascii="Times New Roman" w:eastAsia="Times New Roman" w:hAnsi="Times New Roman" w:cs="Times New Roman"/>
          <w:bCs/>
          <w:sz w:val="28"/>
          <w:szCs w:val="28"/>
          <w:lang w:eastAsia="ru-RU"/>
        </w:rPr>
        <w:t>Единым стандартом закупок ПАО</w:t>
      </w:r>
      <w:r w:rsidR="002328C8">
        <w:rPr>
          <w:rFonts w:ascii="Times New Roman" w:eastAsia="Times New Roman" w:hAnsi="Times New Roman" w:cs="Times New Roman"/>
          <w:bCs/>
          <w:sz w:val="28"/>
          <w:szCs w:val="28"/>
          <w:lang w:eastAsia="ru-RU"/>
        </w:rPr>
        <w:t xml:space="preserve"> </w:t>
      </w:r>
      <w:r w:rsidR="00E35380" w:rsidRPr="00286E82">
        <w:rPr>
          <w:rFonts w:ascii="Times New Roman" w:eastAsia="Times New Roman" w:hAnsi="Times New Roman" w:cs="Times New Roman"/>
          <w:bCs/>
          <w:sz w:val="28"/>
          <w:szCs w:val="28"/>
          <w:lang w:eastAsia="ru-RU"/>
        </w:rPr>
        <w:t>«</w:t>
      </w:r>
      <w:r w:rsidR="00D95A63">
        <w:rPr>
          <w:rFonts w:ascii="Times New Roman" w:eastAsia="Times New Roman" w:hAnsi="Times New Roman" w:cs="Times New Roman"/>
          <w:bCs/>
          <w:sz w:val="28"/>
          <w:szCs w:val="28"/>
          <w:lang w:eastAsia="ru-RU"/>
        </w:rPr>
        <w:t>Россети</w:t>
      </w:r>
      <w:r w:rsidR="00E35380" w:rsidRPr="00286E82">
        <w:rPr>
          <w:rFonts w:ascii="Times New Roman" w:eastAsia="Times New Roman" w:hAnsi="Times New Roman" w:cs="Times New Roman"/>
          <w:bCs/>
          <w:sz w:val="28"/>
          <w:szCs w:val="28"/>
          <w:lang w:eastAsia="ru-RU"/>
        </w:rPr>
        <w:t>» (Положением о закупке) (далее - Стандарт),</w:t>
      </w:r>
      <w:r w:rsidR="00F8121F" w:rsidRPr="00286E82">
        <w:rPr>
          <w:rFonts w:ascii="Times New Roman" w:eastAsia="Times New Roman" w:hAnsi="Times New Roman" w:cs="Times New Roman"/>
          <w:bCs/>
          <w:sz w:val="28"/>
          <w:szCs w:val="28"/>
          <w:lang w:eastAsia="ru-RU"/>
        </w:rPr>
        <w:t xml:space="preserve"> в том числе в целях проведения закупки способом </w:t>
      </w:r>
      <w:r w:rsidR="00F8121F" w:rsidRPr="00286E82">
        <w:rPr>
          <w:rFonts w:ascii="Times New Roman" w:hAnsi="Times New Roman" w:cs="Times New Roman"/>
          <w:sz w:val="28"/>
          <w:szCs w:val="28"/>
        </w:rPr>
        <w:t>закупки у единственного поставщика (исполнителя, подрядчика)</w:t>
      </w:r>
      <w:r w:rsidR="00A6614F" w:rsidRPr="00286E82">
        <w:rPr>
          <w:rFonts w:ascii="Times New Roman" w:eastAsia="Times New Roman" w:hAnsi="Times New Roman" w:cs="Times New Roman"/>
          <w:bCs/>
          <w:sz w:val="28"/>
          <w:szCs w:val="28"/>
          <w:lang w:eastAsia="ru-RU"/>
        </w:rPr>
        <w:t>.</w:t>
      </w:r>
      <w:r w:rsidR="00927AF1" w:rsidRPr="00286E82">
        <w:rPr>
          <w:rFonts w:ascii="Times New Roman" w:eastAsia="Times New Roman" w:hAnsi="Times New Roman" w:cs="Times New Roman"/>
          <w:bCs/>
          <w:sz w:val="28"/>
          <w:szCs w:val="28"/>
          <w:lang w:eastAsia="ru-RU"/>
        </w:rPr>
        <w:t xml:space="preserve"> </w:t>
      </w:r>
    </w:p>
    <w:p w:rsidR="00A6614F" w:rsidRPr="00286E82" w:rsidRDefault="00A6614F"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sidRPr="00286E82">
        <w:rPr>
          <w:rFonts w:ascii="Times New Roman" w:hAnsi="Times New Roman" w:cs="Times New Roman"/>
          <w:sz w:val="28"/>
          <w:szCs w:val="28"/>
        </w:rPr>
        <w:t xml:space="preserve">Организационно-распорядительными документами Заказчика </w:t>
      </w:r>
      <w:r w:rsidR="007130DD" w:rsidRPr="00286E82">
        <w:rPr>
          <w:rFonts w:ascii="Times New Roman" w:hAnsi="Times New Roman" w:cs="Times New Roman"/>
          <w:sz w:val="28"/>
          <w:szCs w:val="28"/>
        </w:rPr>
        <w:t>должны</w:t>
      </w:r>
      <w:r w:rsidRPr="00286E82">
        <w:rPr>
          <w:rFonts w:ascii="Times New Roman" w:hAnsi="Times New Roman" w:cs="Times New Roman"/>
          <w:sz w:val="28"/>
          <w:szCs w:val="28"/>
        </w:rPr>
        <w:t xml:space="preserve"> быть утверждены методики, правила, </w:t>
      </w:r>
      <w:r w:rsidR="00475637" w:rsidRPr="00286E82">
        <w:rPr>
          <w:rFonts w:ascii="Times New Roman" w:hAnsi="Times New Roman" w:cs="Times New Roman"/>
          <w:sz w:val="28"/>
          <w:szCs w:val="28"/>
        </w:rPr>
        <w:t xml:space="preserve">определяющие расчет начальной (максимальной) цены включая правила определения формулы цены, устанавливающие порядок расчёта сумм, подлежащих </w:t>
      </w:r>
      <w:r w:rsidR="00475637" w:rsidRPr="00286E82">
        <w:rPr>
          <w:rFonts w:ascii="Times New Roman" w:hAnsi="Times New Roman" w:cs="Times New Roman"/>
          <w:bCs/>
          <w:sz w:val="28"/>
          <w:szCs w:val="28"/>
        </w:rPr>
        <w:t>уплате заказчиком поставщику (исполнителю, подрядчику) в ходе исполнения договора с учетом специфики рынка отдельных товаров, работ, услуг</w:t>
      </w:r>
      <w:r w:rsidR="00475637" w:rsidRPr="00286E82">
        <w:rPr>
          <w:rFonts w:ascii="Times New Roman" w:hAnsi="Times New Roman" w:cs="Times New Roman"/>
          <w:sz w:val="28"/>
          <w:szCs w:val="28"/>
        </w:rPr>
        <w:t xml:space="preserve">, правила расчета цены единицы товара, работы услуги, а также </w:t>
      </w:r>
      <w:r w:rsidR="007130DD" w:rsidRPr="00286E82">
        <w:rPr>
          <w:rFonts w:ascii="Times New Roman" w:hAnsi="Times New Roman" w:cs="Times New Roman"/>
          <w:sz w:val="28"/>
          <w:szCs w:val="28"/>
        </w:rPr>
        <w:t xml:space="preserve">порядок действий по проверке обоснованности расчета начальной (максимальной) цены закупки или проекта договора / договора, </w:t>
      </w:r>
      <w:r w:rsidRPr="00286E82">
        <w:rPr>
          <w:rFonts w:ascii="Times New Roman" w:hAnsi="Times New Roman" w:cs="Times New Roman"/>
          <w:sz w:val="28"/>
          <w:szCs w:val="28"/>
        </w:rPr>
        <w:t xml:space="preserve">инструкции, иные документы, </w:t>
      </w:r>
      <w:r w:rsidR="001D672C" w:rsidRPr="00286E82">
        <w:rPr>
          <w:rFonts w:ascii="Times New Roman" w:hAnsi="Times New Roman" w:cs="Times New Roman"/>
          <w:sz w:val="28"/>
          <w:szCs w:val="28"/>
        </w:rPr>
        <w:t xml:space="preserve">по </w:t>
      </w:r>
      <w:r w:rsidR="00CB110E" w:rsidRPr="00286E82">
        <w:rPr>
          <w:rFonts w:ascii="Times New Roman" w:hAnsi="Times New Roman" w:cs="Times New Roman"/>
          <w:sz w:val="28"/>
          <w:szCs w:val="28"/>
        </w:rPr>
        <w:t xml:space="preserve">исполнению </w:t>
      </w:r>
      <w:r w:rsidRPr="00286E82">
        <w:rPr>
          <w:rFonts w:ascii="Times New Roman" w:hAnsi="Times New Roman" w:cs="Times New Roman"/>
          <w:sz w:val="28"/>
          <w:szCs w:val="28"/>
        </w:rPr>
        <w:t>Порядка</w:t>
      </w:r>
      <w:r w:rsidR="001237DC" w:rsidRPr="00286E82">
        <w:rPr>
          <w:rFonts w:ascii="Times New Roman" w:hAnsi="Times New Roman" w:cs="Times New Roman"/>
          <w:sz w:val="28"/>
          <w:szCs w:val="28"/>
        </w:rPr>
        <w:t xml:space="preserve">, в том числе </w:t>
      </w:r>
      <w:r w:rsidR="001D672C" w:rsidRPr="00286E82">
        <w:rPr>
          <w:rFonts w:ascii="Times New Roman" w:hAnsi="Times New Roman" w:cs="Times New Roman"/>
          <w:sz w:val="28"/>
          <w:szCs w:val="28"/>
        </w:rPr>
        <w:t>по</w:t>
      </w:r>
      <w:r w:rsidR="001237DC" w:rsidRPr="00286E82">
        <w:rPr>
          <w:rFonts w:ascii="Times New Roman" w:hAnsi="Times New Roman" w:cs="Times New Roman"/>
          <w:sz w:val="28"/>
          <w:szCs w:val="28"/>
        </w:rPr>
        <w:t xml:space="preserve"> </w:t>
      </w:r>
      <w:r w:rsidR="001D672C" w:rsidRPr="00286E82">
        <w:rPr>
          <w:rFonts w:ascii="Times New Roman" w:eastAsia="Times New Roman" w:hAnsi="Times New Roman" w:cs="Times New Roman"/>
          <w:bCs/>
          <w:sz w:val="28"/>
          <w:szCs w:val="28"/>
          <w:lang w:eastAsia="ru-RU"/>
        </w:rPr>
        <w:t xml:space="preserve">применению </w:t>
      </w:r>
      <w:r w:rsidR="001237DC" w:rsidRPr="00286E82">
        <w:rPr>
          <w:rFonts w:ascii="Times New Roman" w:eastAsia="Times New Roman" w:hAnsi="Times New Roman" w:cs="Times New Roman"/>
          <w:bCs/>
          <w:sz w:val="28"/>
          <w:szCs w:val="28"/>
          <w:lang w:eastAsia="ru-RU"/>
        </w:rPr>
        <w:t xml:space="preserve">методов расчета начальной  (максимальной) цены договора, установленных в п. </w:t>
      </w:r>
      <w:r w:rsidR="001237DC" w:rsidRPr="00286E82">
        <w:rPr>
          <w:rFonts w:ascii="Times New Roman" w:eastAsia="Times New Roman" w:hAnsi="Times New Roman" w:cs="Times New Roman"/>
          <w:bCs/>
          <w:sz w:val="28"/>
          <w:szCs w:val="28"/>
          <w:lang w:eastAsia="ru-RU"/>
        </w:rPr>
        <w:fldChar w:fldCharType="begin"/>
      </w:r>
      <w:r w:rsidR="001237DC" w:rsidRPr="00286E82">
        <w:rPr>
          <w:rFonts w:ascii="Times New Roman" w:eastAsia="Times New Roman" w:hAnsi="Times New Roman" w:cs="Times New Roman"/>
          <w:bCs/>
          <w:sz w:val="28"/>
          <w:szCs w:val="28"/>
          <w:lang w:eastAsia="ru-RU"/>
        </w:rPr>
        <w:instrText xml:space="preserve"> REF _Ref68076076 \r \h </w:instrText>
      </w:r>
      <w:r w:rsidR="00577698" w:rsidRPr="00286E82">
        <w:rPr>
          <w:rFonts w:ascii="Times New Roman" w:eastAsia="Times New Roman" w:hAnsi="Times New Roman" w:cs="Times New Roman"/>
          <w:bCs/>
          <w:sz w:val="28"/>
          <w:szCs w:val="28"/>
          <w:lang w:eastAsia="ru-RU"/>
        </w:rPr>
        <w:instrText xml:space="preserve"> \* MERGEFORMAT </w:instrText>
      </w:r>
      <w:r w:rsidR="001237DC" w:rsidRPr="00286E82">
        <w:rPr>
          <w:rFonts w:ascii="Times New Roman" w:eastAsia="Times New Roman" w:hAnsi="Times New Roman" w:cs="Times New Roman"/>
          <w:bCs/>
          <w:sz w:val="28"/>
          <w:szCs w:val="28"/>
          <w:lang w:eastAsia="ru-RU"/>
        </w:rPr>
      </w:r>
      <w:r w:rsidR="001237DC" w:rsidRPr="00286E82">
        <w:rPr>
          <w:rFonts w:ascii="Times New Roman" w:eastAsia="Times New Roman" w:hAnsi="Times New Roman" w:cs="Times New Roman"/>
          <w:bCs/>
          <w:sz w:val="28"/>
          <w:szCs w:val="28"/>
          <w:lang w:eastAsia="ru-RU"/>
        </w:rPr>
        <w:fldChar w:fldCharType="separate"/>
      </w:r>
      <w:r w:rsidR="001237DC" w:rsidRPr="00286E82">
        <w:rPr>
          <w:rFonts w:ascii="Times New Roman" w:eastAsia="Times New Roman" w:hAnsi="Times New Roman" w:cs="Times New Roman"/>
          <w:bCs/>
          <w:sz w:val="28"/>
          <w:szCs w:val="28"/>
          <w:lang w:eastAsia="ru-RU"/>
        </w:rPr>
        <w:t>2.1</w:t>
      </w:r>
      <w:r w:rsidR="001237DC" w:rsidRPr="00286E82">
        <w:rPr>
          <w:rFonts w:ascii="Times New Roman" w:eastAsia="Times New Roman" w:hAnsi="Times New Roman" w:cs="Times New Roman"/>
          <w:bCs/>
          <w:sz w:val="28"/>
          <w:szCs w:val="28"/>
          <w:lang w:eastAsia="ru-RU"/>
        </w:rPr>
        <w:fldChar w:fldCharType="end"/>
      </w:r>
      <w:r w:rsidR="00191B09" w:rsidRPr="00286E82">
        <w:rPr>
          <w:rFonts w:ascii="Times New Roman" w:eastAsia="Times New Roman" w:hAnsi="Times New Roman" w:cs="Times New Roman"/>
          <w:bCs/>
          <w:sz w:val="28"/>
          <w:szCs w:val="28"/>
          <w:lang w:eastAsia="ru-RU"/>
        </w:rPr>
        <w:t xml:space="preserve"> настоящего Порядка</w:t>
      </w:r>
      <w:r w:rsidRPr="00286E82">
        <w:rPr>
          <w:rFonts w:ascii="Times New Roman" w:hAnsi="Times New Roman" w:cs="Times New Roman"/>
          <w:sz w:val="28"/>
          <w:szCs w:val="28"/>
        </w:rPr>
        <w:t>. Указанные организационно-распорядительные документы должны быть размещены на сайте Заказчика для обеспечения возможности ознакомления с ними заинтересованных лиц.</w:t>
      </w:r>
    </w:p>
    <w:p w:rsidR="00E35380" w:rsidRPr="00286E82" w:rsidRDefault="007B023B"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Pr>
          <w:rFonts w:ascii="Times New Roman" w:eastAsia="Times New Roman" w:hAnsi="Times New Roman" w:cs="Times New Roman"/>
          <w:bCs/>
          <w:sz w:val="28"/>
          <w:szCs w:val="28"/>
          <w:lang w:eastAsia="ru-RU"/>
        </w:rPr>
        <w:t>При формировании н</w:t>
      </w:r>
      <w:r w:rsidR="00F87DCF" w:rsidRPr="007B023B">
        <w:rPr>
          <w:rFonts w:ascii="Times New Roman" w:eastAsia="Times New Roman" w:hAnsi="Times New Roman" w:cs="Times New Roman"/>
          <w:bCs/>
          <w:sz w:val="28"/>
          <w:szCs w:val="28"/>
          <w:lang w:eastAsia="ru-RU"/>
        </w:rPr>
        <w:t>ачальн</w:t>
      </w:r>
      <w:r>
        <w:rPr>
          <w:rFonts w:ascii="Times New Roman" w:eastAsia="Times New Roman" w:hAnsi="Times New Roman" w:cs="Times New Roman"/>
          <w:bCs/>
          <w:sz w:val="28"/>
          <w:szCs w:val="28"/>
          <w:lang w:eastAsia="ru-RU"/>
        </w:rPr>
        <w:t>ой</w:t>
      </w:r>
      <w:r w:rsidR="00F87DCF" w:rsidRPr="007B023B">
        <w:rPr>
          <w:rFonts w:ascii="Times New Roman" w:eastAsia="Times New Roman" w:hAnsi="Times New Roman" w:cs="Times New Roman"/>
          <w:bCs/>
          <w:sz w:val="28"/>
          <w:szCs w:val="28"/>
          <w:lang w:eastAsia="ru-RU"/>
        </w:rPr>
        <w:t xml:space="preserve"> (</w:t>
      </w:r>
      <w:r w:rsidRPr="007B023B">
        <w:rPr>
          <w:rFonts w:ascii="Times New Roman" w:eastAsia="Times New Roman" w:hAnsi="Times New Roman" w:cs="Times New Roman"/>
          <w:bCs/>
          <w:sz w:val="28"/>
          <w:szCs w:val="28"/>
          <w:lang w:eastAsia="ru-RU"/>
        </w:rPr>
        <w:t>максимальн</w:t>
      </w:r>
      <w:r>
        <w:rPr>
          <w:rFonts w:ascii="Times New Roman" w:eastAsia="Times New Roman" w:hAnsi="Times New Roman" w:cs="Times New Roman"/>
          <w:bCs/>
          <w:sz w:val="28"/>
          <w:szCs w:val="28"/>
          <w:lang w:eastAsia="ru-RU"/>
        </w:rPr>
        <w:t>ой</w:t>
      </w:r>
      <w:r w:rsidR="00F87DCF" w:rsidRPr="007B023B">
        <w:rPr>
          <w:rFonts w:ascii="Times New Roman" w:eastAsia="Times New Roman" w:hAnsi="Times New Roman" w:cs="Times New Roman"/>
          <w:bCs/>
          <w:sz w:val="28"/>
          <w:szCs w:val="28"/>
          <w:lang w:eastAsia="ru-RU"/>
        </w:rPr>
        <w:t xml:space="preserve">) </w:t>
      </w:r>
      <w:r w:rsidRPr="007B023B">
        <w:rPr>
          <w:rFonts w:ascii="Times New Roman" w:eastAsia="Times New Roman" w:hAnsi="Times New Roman" w:cs="Times New Roman"/>
          <w:bCs/>
          <w:sz w:val="28"/>
          <w:szCs w:val="28"/>
          <w:lang w:eastAsia="ru-RU"/>
        </w:rPr>
        <w:t>цен</w:t>
      </w:r>
      <w:r>
        <w:rPr>
          <w:rFonts w:ascii="Times New Roman" w:eastAsia="Times New Roman" w:hAnsi="Times New Roman" w:cs="Times New Roman"/>
          <w:bCs/>
          <w:sz w:val="28"/>
          <w:szCs w:val="28"/>
          <w:lang w:eastAsia="ru-RU"/>
        </w:rPr>
        <w:t>ы</w:t>
      </w:r>
      <w:r w:rsidRPr="007B023B">
        <w:rPr>
          <w:rFonts w:ascii="Times New Roman" w:eastAsia="Times New Roman" w:hAnsi="Times New Roman" w:cs="Times New Roman"/>
          <w:bCs/>
          <w:sz w:val="28"/>
          <w:szCs w:val="28"/>
          <w:lang w:eastAsia="ru-RU"/>
        </w:rPr>
        <w:t xml:space="preserve"> </w:t>
      </w:r>
      <w:r w:rsidR="00F87DCF" w:rsidRPr="007B023B">
        <w:rPr>
          <w:rFonts w:ascii="Times New Roman" w:eastAsia="Times New Roman" w:hAnsi="Times New Roman" w:cs="Times New Roman"/>
          <w:bCs/>
          <w:sz w:val="28"/>
          <w:szCs w:val="28"/>
          <w:lang w:eastAsia="ru-RU"/>
        </w:rPr>
        <w:t xml:space="preserve">договора </w:t>
      </w:r>
      <w:r w:rsidR="001300D5">
        <w:rPr>
          <w:rFonts w:ascii="Times New Roman" w:eastAsia="Times New Roman" w:hAnsi="Times New Roman" w:cs="Times New Roman"/>
          <w:bCs/>
          <w:sz w:val="28"/>
          <w:szCs w:val="28"/>
          <w:lang w:eastAsia="ru-RU"/>
        </w:rPr>
        <w:t>(</w:t>
      </w:r>
      <w:r w:rsidR="001300D5" w:rsidRPr="00197F6D">
        <w:rPr>
          <w:rFonts w:ascii="Times New Roman" w:eastAsia="Times New Roman" w:hAnsi="Times New Roman" w:cs="Times New Roman"/>
          <w:bCs/>
          <w:sz w:val="28"/>
          <w:szCs w:val="28"/>
          <w:lang w:eastAsia="ru-RU"/>
        </w:rPr>
        <w:t>цены единицы товара, работы, услуги</w:t>
      </w:r>
      <w:r w:rsidR="001300D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расчете должна быть указан</w:t>
      </w:r>
      <w:r w:rsidR="00407DBE">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информация, учитывает ли начальная (максимальная) цена</w:t>
      </w:r>
      <w:r w:rsidR="00046866">
        <w:rPr>
          <w:rFonts w:ascii="Times New Roman" w:eastAsia="Times New Roman" w:hAnsi="Times New Roman" w:cs="Times New Roman"/>
          <w:bCs/>
          <w:sz w:val="28"/>
          <w:szCs w:val="28"/>
          <w:lang w:eastAsia="ru-RU"/>
        </w:rPr>
        <w:t>, максимальное значение цены</w:t>
      </w:r>
      <w:r>
        <w:rPr>
          <w:rFonts w:ascii="Times New Roman" w:eastAsia="Times New Roman" w:hAnsi="Times New Roman" w:cs="Times New Roman"/>
          <w:bCs/>
          <w:sz w:val="28"/>
          <w:szCs w:val="28"/>
          <w:lang w:eastAsia="ru-RU"/>
        </w:rPr>
        <w:t xml:space="preserve"> договора помимо стоимости </w:t>
      </w:r>
      <w:r w:rsidR="00C05B60" w:rsidRPr="007B023B">
        <w:rPr>
          <w:rFonts w:ascii="Times New Roman" w:eastAsia="Times New Roman" w:hAnsi="Times New Roman" w:cs="Times New Roman"/>
          <w:bCs/>
          <w:sz w:val="28"/>
          <w:szCs w:val="28"/>
          <w:lang w:eastAsia="ru-RU"/>
        </w:rPr>
        <w:t xml:space="preserve">закупаемой продукции, также </w:t>
      </w:r>
      <w:r w:rsidRPr="007B023B">
        <w:rPr>
          <w:rFonts w:ascii="Times New Roman" w:eastAsia="Times New Roman" w:hAnsi="Times New Roman" w:cs="Times New Roman"/>
          <w:bCs/>
          <w:sz w:val="28"/>
          <w:szCs w:val="28"/>
          <w:lang w:eastAsia="ru-RU"/>
        </w:rPr>
        <w:t>расход</w:t>
      </w:r>
      <w:r>
        <w:rPr>
          <w:rFonts w:ascii="Times New Roman" w:eastAsia="Times New Roman" w:hAnsi="Times New Roman" w:cs="Times New Roman"/>
          <w:bCs/>
          <w:sz w:val="28"/>
          <w:szCs w:val="28"/>
          <w:lang w:eastAsia="ru-RU"/>
        </w:rPr>
        <w:t>ы</w:t>
      </w:r>
      <w:r w:rsidR="00C05B60" w:rsidRPr="007B023B">
        <w:rPr>
          <w:rFonts w:ascii="Times New Roman" w:eastAsia="Times New Roman" w:hAnsi="Times New Roman" w:cs="Times New Roman"/>
          <w:bCs/>
          <w:sz w:val="28"/>
          <w:szCs w:val="28"/>
          <w:lang w:eastAsia="ru-RU"/>
        </w:rPr>
        <w:t xml:space="preserve">, </w:t>
      </w:r>
      <w:r w:rsidRPr="007B023B">
        <w:rPr>
          <w:rFonts w:ascii="Times New Roman" w:eastAsia="Times New Roman" w:hAnsi="Times New Roman" w:cs="Times New Roman"/>
          <w:bCs/>
          <w:sz w:val="28"/>
          <w:szCs w:val="28"/>
          <w:lang w:eastAsia="ru-RU"/>
        </w:rPr>
        <w:t>предусмотренны</w:t>
      </w:r>
      <w:r>
        <w:rPr>
          <w:rFonts w:ascii="Times New Roman" w:eastAsia="Times New Roman" w:hAnsi="Times New Roman" w:cs="Times New Roman"/>
          <w:bCs/>
          <w:sz w:val="28"/>
          <w:szCs w:val="28"/>
          <w:lang w:eastAsia="ru-RU"/>
        </w:rPr>
        <w:t>е</w:t>
      </w:r>
      <w:r w:rsidRPr="007B023B">
        <w:rPr>
          <w:rFonts w:ascii="Times New Roman" w:eastAsia="Times New Roman" w:hAnsi="Times New Roman" w:cs="Times New Roman"/>
          <w:bCs/>
          <w:sz w:val="28"/>
          <w:szCs w:val="28"/>
          <w:lang w:eastAsia="ru-RU"/>
        </w:rPr>
        <w:t xml:space="preserve"> </w:t>
      </w:r>
      <w:r w:rsidR="00C05B60" w:rsidRPr="007B023B">
        <w:rPr>
          <w:rFonts w:ascii="Times New Roman" w:eastAsia="Times New Roman" w:hAnsi="Times New Roman" w:cs="Times New Roman"/>
          <w:bCs/>
          <w:sz w:val="28"/>
          <w:szCs w:val="28"/>
          <w:lang w:eastAsia="ru-RU"/>
        </w:rPr>
        <w:t>в рамках исполнения договора, заключаемого по результатам закупки (</w:t>
      </w:r>
      <w:r>
        <w:rPr>
          <w:rFonts w:ascii="Times New Roman" w:eastAsia="Times New Roman" w:hAnsi="Times New Roman" w:cs="Times New Roman"/>
          <w:bCs/>
          <w:sz w:val="28"/>
          <w:szCs w:val="28"/>
          <w:lang w:eastAsia="ru-RU"/>
        </w:rPr>
        <w:t xml:space="preserve">в том числе, </w:t>
      </w:r>
      <w:r w:rsidR="00C05B60" w:rsidRPr="007B023B">
        <w:rPr>
          <w:rFonts w:ascii="Times New Roman" w:eastAsia="Times New Roman" w:hAnsi="Times New Roman" w:cs="Times New Roman"/>
          <w:bCs/>
          <w:sz w:val="28"/>
          <w:szCs w:val="28"/>
          <w:lang w:eastAsia="ru-RU"/>
        </w:rPr>
        <w:t xml:space="preserve">например, </w:t>
      </w:r>
      <w:r w:rsidRPr="007B023B">
        <w:rPr>
          <w:rFonts w:ascii="Times New Roman" w:eastAsia="Times New Roman" w:hAnsi="Times New Roman" w:cs="Times New Roman"/>
          <w:bCs/>
          <w:sz w:val="28"/>
          <w:szCs w:val="28"/>
          <w:lang w:eastAsia="ru-RU"/>
        </w:rPr>
        <w:t>расход</w:t>
      </w:r>
      <w:r>
        <w:rPr>
          <w:rFonts w:ascii="Times New Roman" w:eastAsia="Times New Roman" w:hAnsi="Times New Roman" w:cs="Times New Roman"/>
          <w:bCs/>
          <w:sz w:val="28"/>
          <w:szCs w:val="28"/>
          <w:lang w:eastAsia="ru-RU"/>
        </w:rPr>
        <w:t>ы</w:t>
      </w:r>
      <w:r w:rsidRPr="007B023B">
        <w:rPr>
          <w:rFonts w:ascii="Times New Roman" w:eastAsia="Times New Roman" w:hAnsi="Times New Roman" w:cs="Times New Roman"/>
          <w:bCs/>
          <w:sz w:val="28"/>
          <w:szCs w:val="28"/>
          <w:lang w:eastAsia="ru-RU"/>
        </w:rPr>
        <w:t xml:space="preserve"> </w:t>
      </w:r>
      <w:r w:rsidR="00C05B60" w:rsidRPr="007B023B">
        <w:rPr>
          <w:rFonts w:ascii="Times New Roman" w:eastAsia="Times New Roman" w:hAnsi="Times New Roman" w:cs="Times New Roman"/>
          <w:bCs/>
          <w:sz w:val="28"/>
          <w:szCs w:val="28"/>
          <w:lang w:eastAsia="ru-RU"/>
        </w:rPr>
        <w:t xml:space="preserve">на транспортировку, страхование, уплату таможенных пошлин, налогов, </w:t>
      </w:r>
      <w:r w:rsidRPr="007B023B">
        <w:rPr>
          <w:rFonts w:ascii="Times New Roman" w:eastAsia="Times New Roman" w:hAnsi="Times New Roman" w:cs="Times New Roman"/>
          <w:bCs/>
          <w:sz w:val="28"/>
          <w:szCs w:val="28"/>
          <w:lang w:eastAsia="ru-RU"/>
        </w:rPr>
        <w:t>ины</w:t>
      </w:r>
      <w:r>
        <w:rPr>
          <w:rFonts w:ascii="Times New Roman" w:eastAsia="Times New Roman" w:hAnsi="Times New Roman" w:cs="Times New Roman"/>
          <w:bCs/>
          <w:sz w:val="28"/>
          <w:szCs w:val="28"/>
          <w:lang w:eastAsia="ru-RU"/>
        </w:rPr>
        <w:t>е</w:t>
      </w:r>
      <w:r w:rsidRPr="007B023B">
        <w:rPr>
          <w:rFonts w:ascii="Times New Roman" w:eastAsia="Times New Roman" w:hAnsi="Times New Roman" w:cs="Times New Roman"/>
          <w:bCs/>
          <w:sz w:val="28"/>
          <w:szCs w:val="28"/>
          <w:lang w:eastAsia="ru-RU"/>
        </w:rPr>
        <w:t xml:space="preserve"> возможны</w:t>
      </w:r>
      <w:r>
        <w:rPr>
          <w:rFonts w:ascii="Times New Roman" w:eastAsia="Times New Roman" w:hAnsi="Times New Roman" w:cs="Times New Roman"/>
          <w:bCs/>
          <w:sz w:val="28"/>
          <w:szCs w:val="28"/>
          <w:lang w:eastAsia="ru-RU"/>
        </w:rPr>
        <w:t>е</w:t>
      </w:r>
      <w:r w:rsidRPr="007B023B">
        <w:rPr>
          <w:rFonts w:ascii="Times New Roman" w:eastAsia="Times New Roman" w:hAnsi="Times New Roman" w:cs="Times New Roman"/>
          <w:bCs/>
          <w:sz w:val="28"/>
          <w:szCs w:val="28"/>
          <w:lang w:eastAsia="ru-RU"/>
        </w:rPr>
        <w:t xml:space="preserve"> платеж</w:t>
      </w:r>
      <w:r>
        <w:rPr>
          <w:rFonts w:ascii="Times New Roman" w:eastAsia="Times New Roman" w:hAnsi="Times New Roman" w:cs="Times New Roman"/>
          <w:bCs/>
          <w:sz w:val="28"/>
          <w:szCs w:val="28"/>
          <w:lang w:eastAsia="ru-RU"/>
        </w:rPr>
        <w:t>и</w:t>
      </w:r>
      <w:r w:rsidR="00C05B60" w:rsidRPr="007B023B">
        <w:rPr>
          <w:rFonts w:ascii="Times New Roman" w:eastAsia="Times New Roman" w:hAnsi="Times New Roman" w:cs="Times New Roman"/>
          <w:bCs/>
          <w:sz w:val="28"/>
          <w:szCs w:val="28"/>
          <w:lang w:eastAsia="ru-RU"/>
        </w:rPr>
        <w:t>).</w:t>
      </w:r>
      <w:r w:rsidR="00C05B60" w:rsidRPr="00286E82">
        <w:rPr>
          <w:rFonts w:ascii="Times New Roman" w:eastAsia="Times New Roman" w:hAnsi="Times New Roman" w:cs="Times New Roman"/>
          <w:bCs/>
          <w:sz w:val="28"/>
          <w:szCs w:val="28"/>
          <w:lang w:eastAsia="ru-RU"/>
        </w:rPr>
        <w:t xml:space="preserve"> При осуществлении расчета начальной (максимальной) цены договора любым из перечисленных в настоящем Порядке методов Инициатор закупки может использовать обоснованные им коэффициенты </w:t>
      </w:r>
      <w:r w:rsidR="00C05B60" w:rsidRPr="00286E82">
        <w:rPr>
          <w:rFonts w:ascii="Times New Roman" w:eastAsia="Times New Roman" w:hAnsi="Times New Roman" w:cs="Times New Roman"/>
          <w:bCs/>
          <w:sz w:val="28"/>
          <w:szCs w:val="28"/>
          <w:lang w:eastAsia="ru-RU"/>
        </w:rPr>
        <w:lastRenderedPageBreak/>
        <w:t>или индексы для пересчета цен товаров, работ, услуг с учетом различий в характеристиках продукции, коммерческих, финансовых и иных условий исполнения договора.</w:t>
      </w:r>
    </w:p>
    <w:p w:rsidR="00475637" w:rsidRPr="00286E82" w:rsidRDefault="00475637"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sidRPr="00286E82">
        <w:rPr>
          <w:rFonts w:ascii="Times New Roman" w:eastAsia="Times New Roman" w:hAnsi="Times New Roman" w:cs="Times New Roman"/>
          <w:bCs/>
          <w:sz w:val="28"/>
          <w:szCs w:val="28"/>
          <w:lang w:eastAsia="ru-RU"/>
        </w:rPr>
        <w:t xml:space="preserve">В случаях отсутствия возможности определения точного объема закупаемой продукции при проведении закупочной процедуры на определение цены единицы товара, в качестве начальной (максимальная) цены договора определяется максимальное значение цены договора с обоснованием единичных расценок в соответствии с одним из установленных в п. </w:t>
      </w:r>
      <w:r w:rsidRPr="00286E82">
        <w:rPr>
          <w:rFonts w:ascii="Times New Roman" w:eastAsia="Times New Roman" w:hAnsi="Times New Roman" w:cs="Times New Roman"/>
          <w:bCs/>
          <w:sz w:val="28"/>
          <w:szCs w:val="28"/>
          <w:lang w:eastAsia="ru-RU"/>
        </w:rPr>
        <w:fldChar w:fldCharType="begin"/>
      </w:r>
      <w:r w:rsidRPr="00286E82">
        <w:rPr>
          <w:rFonts w:ascii="Times New Roman" w:eastAsia="Times New Roman" w:hAnsi="Times New Roman" w:cs="Times New Roman"/>
          <w:bCs/>
          <w:sz w:val="28"/>
          <w:szCs w:val="28"/>
          <w:lang w:eastAsia="ru-RU"/>
        </w:rPr>
        <w:instrText xml:space="preserve"> REF _Ref68076076 \r \h  \* MERGEFORMAT </w:instrText>
      </w:r>
      <w:r w:rsidRPr="00286E82">
        <w:rPr>
          <w:rFonts w:ascii="Times New Roman" w:eastAsia="Times New Roman" w:hAnsi="Times New Roman" w:cs="Times New Roman"/>
          <w:bCs/>
          <w:sz w:val="28"/>
          <w:szCs w:val="28"/>
          <w:lang w:eastAsia="ru-RU"/>
        </w:rPr>
      </w:r>
      <w:r w:rsidRPr="00286E82">
        <w:rPr>
          <w:rFonts w:ascii="Times New Roman" w:eastAsia="Times New Roman" w:hAnsi="Times New Roman" w:cs="Times New Roman"/>
          <w:bCs/>
          <w:sz w:val="28"/>
          <w:szCs w:val="28"/>
          <w:lang w:eastAsia="ru-RU"/>
        </w:rPr>
        <w:fldChar w:fldCharType="separate"/>
      </w:r>
      <w:r w:rsidRPr="00286E82">
        <w:rPr>
          <w:rFonts w:ascii="Times New Roman" w:eastAsia="Times New Roman" w:hAnsi="Times New Roman" w:cs="Times New Roman"/>
          <w:bCs/>
          <w:sz w:val="28"/>
          <w:szCs w:val="28"/>
          <w:lang w:eastAsia="ru-RU"/>
        </w:rPr>
        <w:t>2.1</w:t>
      </w:r>
      <w:r w:rsidRPr="00286E82">
        <w:rPr>
          <w:rFonts w:ascii="Times New Roman" w:eastAsia="Times New Roman" w:hAnsi="Times New Roman" w:cs="Times New Roman"/>
          <w:bCs/>
          <w:sz w:val="28"/>
          <w:szCs w:val="28"/>
          <w:lang w:eastAsia="ru-RU"/>
        </w:rPr>
        <w:fldChar w:fldCharType="end"/>
      </w:r>
      <w:r w:rsidR="00046866">
        <w:rPr>
          <w:rFonts w:ascii="Times New Roman" w:eastAsia="Times New Roman" w:hAnsi="Times New Roman" w:cs="Times New Roman"/>
          <w:bCs/>
          <w:sz w:val="28"/>
          <w:szCs w:val="28"/>
          <w:lang w:eastAsia="ru-RU"/>
        </w:rPr>
        <w:t xml:space="preserve"> или </w:t>
      </w:r>
      <w:r w:rsidR="00CD2FAA">
        <w:rPr>
          <w:rFonts w:ascii="Times New Roman" w:eastAsia="Times New Roman" w:hAnsi="Times New Roman" w:cs="Times New Roman"/>
          <w:bCs/>
          <w:sz w:val="28"/>
          <w:szCs w:val="28"/>
          <w:lang w:eastAsia="ru-RU"/>
        </w:rPr>
        <w:t xml:space="preserve">п. </w:t>
      </w:r>
      <w:r w:rsidR="00CD2FAA">
        <w:rPr>
          <w:rFonts w:ascii="Times New Roman" w:eastAsia="Times New Roman" w:hAnsi="Times New Roman" w:cs="Times New Roman"/>
          <w:bCs/>
          <w:sz w:val="28"/>
          <w:szCs w:val="28"/>
          <w:lang w:eastAsia="ru-RU"/>
        </w:rPr>
        <w:fldChar w:fldCharType="begin"/>
      </w:r>
      <w:r w:rsidR="00CD2FAA">
        <w:rPr>
          <w:rFonts w:ascii="Times New Roman" w:eastAsia="Times New Roman" w:hAnsi="Times New Roman" w:cs="Times New Roman"/>
          <w:bCs/>
          <w:sz w:val="28"/>
          <w:szCs w:val="28"/>
          <w:lang w:eastAsia="ru-RU"/>
        </w:rPr>
        <w:instrText xml:space="preserve"> REF _Ref87971316 \r \h </w:instrText>
      </w:r>
      <w:r w:rsidR="00CD2FAA">
        <w:rPr>
          <w:rFonts w:ascii="Times New Roman" w:eastAsia="Times New Roman" w:hAnsi="Times New Roman" w:cs="Times New Roman"/>
          <w:bCs/>
          <w:sz w:val="28"/>
          <w:szCs w:val="28"/>
          <w:lang w:eastAsia="ru-RU"/>
        </w:rPr>
      </w:r>
      <w:r w:rsidR="00CD2FAA">
        <w:rPr>
          <w:rFonts w:ascii="Times New Roman" w:eastAsia="Times New Roman" w:hAnsi="Times New Roman" w:cs="Times New Roman"/>
          <w:bCs/>
          <w:sz w:val="28"/>
          <w:szCs w:val="28"/>
          <w:lang w:eastAsia="ru-RU"/>
        </w:rPr>
        <w:fldChar w:fldCharType="separate"/>
      </w:r>
      <w:r w:rsidR="00CD2FAA">
        <w:rPr>
          <w:rFonts w:ascii="Times New Roman" w:eastAsia="Times New Roman" w:hAnsi="Times New Roman" w:cs="Times New Roman"/>
          <w:bCs/>
          <w:sz w:val="28"/>
          <w:szCs w:val="28"/>
          <w:lang w:eastAsia="ru-RU"/>
        </w:rPr>
        <w:t>2.3</w:t>
      </w:r>
      <w:r w:rsidR="00CD2FAA">
        <w:rPr>
          <w:rFonts w:ascii="Times New Roman" w:eastAsia="Times New Roman" w:hAnsi="Times New Roman" w:cs="Times New Roman"/>
          <w:bCs/>
          <w:sz w:val="28"/>
          <w:szCs w:val="28"/>
          <w:lang w:eastAsia="ru-RU"/>
        </w:rPr>
        <w:fldChar w:fldCharType="end"/>
      </w:r>
      <w:r w:rsidR="00906726">
        <w:rPr>
          <w:rFonts w:ascii="Times New Roman" w:eastAsia="Times New Roman" w:hAnsi="Times New Roman" w:cs="Times New Roman"/>
          <w:bCs/>
          <w:sz w:val="28"/>
          <w:szCs w:val="28"/>
          <w:lang w:eastAsia="ru-RU"/>
        </w:rPr>
        <w:t xml:space="preserve"> </w:t>
      </w:r>
      <w:r w:rsidRPr="00286E82">
        <w:rPr>
          <w:rFonts w:ascii="Times New Roman" w:eastAsia="Times New Roman" w:hAnsi="Times New Roman" w:cs="Times New Roman"/>
          <w:bCs/>
          <w:sz w:val="28"/>
          <w:szCs w:val="28"/>
          <w:lang w:eastAsia="ru-RU"/>
        </w:rPr>
        <w:t>настоящего Порядка методов.</w:t>
      </w:r>
    </w:p>
    <w:p w:rsidR="00475637" w:rsidRPr="00CD2FAA" w:rsidRDefault="00475637"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sidRPr="00286E82">
        <w:rPr>
          <w:rFonts w:ascii="Times New Roman" w:eastAsia="Times New Roman" w:hAnsi="Times New Roman" w:cs="Times New Roman"/>
          <w:bCs/>
          <w:sz w:val="28"/>
          <w:szCs w:val="28"/>
          <w:lang w:eastAsia="ru-RU"/>
        </w:rPr>
        <w:t xml:space="preserve">В случаях отсутствия возможности определения всех расходов, предусмотренных в рамках исполнения договора, заключаемого по результатам закупки, начальная (максимальная) цена договора может определяться как максимальное значение цены договора с </w:t>
      </w:r>
      <w:r w:rsidRPr="00286E82">
        <w:rPr>
          <w:rFonts w:ascii="Times New Roman" w:hAnsi="Times New Roman" w:cs="Times New Roman"/>
          <w:sz w:val="28"/>
          <w:szCs w:val="28"/>
        </w:rPr>
        <w:t xml:space="preserve">определением формулы цены, устанавливающей правила расчёта сумм, подлежащих </w:t>
      </w:r>
      <w:r w:rsidRPr="00286E82">
        <w:rPr>
          <w:rFonts w:ascii="Times New Roman" w:hAnsi="Times New Roman" w:cs="Times New Roman"/>
          <w:bCs/>
          <w:sz w:val="28"/>
          <w:szCs w:val="28"/>
        </w:rPr>
        <w:t>уплате заказчиком поставщику (исполнителю, подрядчику) в ходе исполнения данного договора.</w:t>
      </w:r>
    </w:p>
    <w:p w:rsidR="00CD2FAA" w:rsidRPr="00286E82" w:rsidRDefault="00CD2FAA" w:rsidP="00906726">
      <w:pPr>
        <w:pStyle w:val="a5"/>
        <w:numPr>
          <w:ilvl w:val="1"/>
          <w:numId w:val="1"/>
        </w:numPr>
        <w:spacing w:after="0" w:line="240" w:lineRule="auto"/>
        <w:ind w:left="0" w:firstLine="709"/>
        <w:jc w:val="both"/>
        <w:outlineLvl w:val="1"/>
        <w:rPr>
          <w:rFonts w:ascii="Times New Roman" w:hAnsi="Times New Roman" w:cs="Times New Roman"/>
          <w:sz w:val="28"/>
          <w:szCs w:val="28"/>
        </w:rPr>
      </w:pPr>
      <w:r w:rsidRPr="00286E82">
        <w:rPr>
          <w:rFonts w:ascii="Times New Roman" w:eastAsia="Times New Roman" w:hAnsi="Times New Roman" w:cs="Times New Roman"/>
          <w:bCs/>
          <w:sz w:val="28"/>
          <w:szCs w:val="28"/>
          <w:lang w:eastAsia="ru-RU"/>
        </w:rPr>
        <w:t>При проведении закупки конкурентным способом обоснование начальной (максимальной) цены договора</w:t>
      </w:r>
      <w:r>
        <w:rPr>
          <w:rFonts w:ascii="Times New Roman" w:eastAsia="Times New Roman" w:hAnsi="Times New Roman" w:cs="Times New Roman"/>
          <w:bCs/>
          <w:sz w:val="28"/>
          <w:szCs w:val="28"/>
          <w:lang w:eastAsia="ru-RU"/>
        </w:rPr>
        <w:t xml:space="preserve"> (</w:t>
      </w:r>
      <w:r w:rsidRPr="00197F6D">
        <w:rPr>
          <w:rFonts w:ascii="Times New Roman" w:eastAsia="Times New Roman" w:hAnsi="Times New Roman" w:cs="Times New Roman"/>
          <w:bCs/>
          <w:sz w:val="28"/>
          <w:szCs w:val="28"/>
          <w:lang w:eastAsia="ru-RU"/>
        </w:rPr>
        <w:t>цены единицы товара, работы, услуги</w:t>
      </w:r>
      <w:r>
        <w:rPr>
          <w:rFonts w:ascii="Times New Roman" w:eastAsia="Times New Roman" w:hAnsi="Times New Roman" w:cs="Times New Roman"/>
          <w:bCs/>
          <w:sz w:val="28"/>
          <w:szCs w:val="28"/>
          <w:lang w:eastAsia="ru-RU"/>
        </w:rPr>
        <w:t xml:space="preserve">) </w:t>
      </w:r>
      <w:r w:rsidRPr="00286E82">
        <w:rPr>
          <w:rFonts w:ascii="Times New Roman" w:eastAsia="Times New Roman" w:hAnsi="Times New Roman" w:cs="Times New Roman"/>
          <w:bCs/>
          <w:sz w:val="28"/>
          <w:szCs w:val="28"/>
          <w:lang w:eastAsia="ru-RU"/>
        </w:rPr>
        <w:t>с указанием использованного Инициатором закупки метода расчета начальной (максимальной) цены договора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цены единицы товара, работы, услуги), </w:t>
      </w:r>
      <w:r w:rsidRPr="00286E82">
        <w:rPr>
          <w:rFonts w:ascii="Times New Roman" w:eastAsia="Times New Roman" w:hAnsi="Times New Roman" w:cs="Times New Roman"/>
          <w:bCs/>
          <w:sz w:val="28"/>
          <w:szCs w:val="28"/>
          <w:lang w:eastAsia="ru-RU"/>
        </w:rPr>
        <w:t>обоснованием его выбора, и непосредственно расчета начальной (максимальной) цены договора</w:t>
      </w:r>
      <w:r>
        <w:rPr>
          <w:rFonts w:ascii="Times New Roman" w:hAnsi="Times New Roman" w:cs="Times New Roman"/>
          <w:sz w:val="28"/>
          <w:szCs w:val="28"/>
        </w:rPr>
        <w:t xml:space="preserve"> (цены единицы товара, работы, услуги) </w:t>
      </w:r>
      <w:r w:rsidRPr="00286E82">
        <w:rPr>
          <w:rFonts w:ascii="Times New Roman" w:eastAsia="Times New Roman" w:hAnsi="Times New Roman" w:cs="Times New Roman"/>
          <w:bCs/>
          <w:sz w:val="28"/>
          <w:szCs w:val="28"/>
          <w:lang w:eastAsia="ru-RU"/>
        </w:rPr>
        <w:t xml:space="preserve"> (по форме приложения 1 к настоящему Порядку) в обязательном порядке размещается в составе извещения и/или документации о закупке.</w:t>
      </w:r>
    </w:p>
    <w:p w:rsidR="00C05B60" w:rsidRPr="00286E82" w:rsidRDefault="00E35380" w:rsidP="00906726">
      <w:pPr>
        <w:pStyle w:val="a5"/>
        <w:numPr>
          <w:ilvl w:val="1"/>
          <w:numId w:val="1"/>
        </w:numPr>
        <w:spacing w:after="0" w:line="240" w:lineRule="auto"/>
        <w:ind w:left="0" w:firstLine="709"/>
        <w:jc w:val="both"/>
        <w:outlineLvl w:val="1"/>
        <w:rPr>
          <w:rFonts w:ascii="Times New Roman" w:eastAsia="Times New Roman" w:hAnsi="Times New Roman" w:cs="Times New Roman"/>
          <w:bCs/>
          <w:sz w:val="28"/>
          <w:szCs w:val="28"/>
          <w:lang w:eastAsia="ru-RU"/>
        </w:rPr>
      </w:pPr>
      <w:r w:rsidRPr="00286E82">
        <w:rPr>
          <w:rFonts w:ascii="Times New Roman" w:eastAsia="Times New Roman" w:hAnsi="Times New Roman" w:cs="Times New Roman"/>
          <w:bCs/>
          <w:sz w:val="28"/>
          <w:szCs w:val="28"/>
          <w:lang w:eastAsia="ru-RU"/>
        </w:rPr>
        <w:t xml:space="preserve">При проведении закупки неконкурентным способами, Организатор закупки вправе разместить обоснование начальной (максимальной) цены договора </w:t>
      </w:r>
      <w:r w:rsidR="009029F0">
        <w:rPr>
          <w:rFonts w:ascii="Times New Roman" w:eastAsia="Times New Roman" w:hAnsi="Times New Roman" w:cs="Times New Roman"/>
          <w:bCs/>
          <w:sz w:val="28"/>
          <w:szCs w:val="28"/>
          <w:lang w:eastAsia="ru-RU"/>
        </w:rPr>
        <w:t>(</w:t>
      </w:r>
      <w:r w:rsidR="009029F0" w:rsidRPr="00197F6D">
        <w:rPr>
          <w:rFonts w:ascii="Times New Roman" w:eastAsia="Times New Roman" w:hAnsi="Times New Roman" w:cs="Times New Roman"/>
          <w:bCs/>
          <w:sz w:val="28"/>
          <w:szCs w:val="28"/>
          <w:lang w:eastAsia="ru-RU"/>
        </w:rPr>
        <w:t>цены единицы товара, работы, услуги</w:t>
      </w:r>
      <w:r w:rsidR="009029F0">
        <w:rPr>
          <w:rFonts w:ascii="Times New Roman" w:eastAsia="Times New Roman" w:hAnsi="Times New Roman" w:cs="Times New Roman"/>
          <w:bCs/>
          <w:sz w:val="28"/>
          <w:szCs w:val="28"/>
          <w:lang w:eastAsia="ru-RU"/>
        </w:rPr>
        <w:t xml:space="preserve">) </w:t>
      </w:r>
      <w:r w:rsidRPr="00286E82">
        <w:rPr>
          <w:rFonts w:ascii="Times New Roman" w:eastAsia="Times New Roman" w:hAnsi="Times New Roman" w:cs="Times New Roman"/>
          <w:bCs/>
          <w:sz w:val="28"/>
          <w:szCs w:val="28"/>
          <w:lang w:eastAsia="ru-RU"/>
        </w:rPr>
        <w:t>с указанием использованного Инициатором закупки метода расчета начальной  (максимальной) цены договора</w:t>
      </w:r>
      <w:r w:rsidR="009029F0" w:rsidRPr="00906726">
        <w:rPr>
          <w:rFonts w:ascii="Times New Roman" w:eastAsia="Times New Roman" w:hAnsi="Times New Roman" w:cs="Times New Roman"/>
          <w:bCs/>
          <w:sz w:val="28"/>
          <w:szCs w:val="28"/>
          <w:lang w:eastAsia="ru-RU"/>
        </w:rPr>
        <w:t xml:space="preserve"> </w:t>
      </w:r>
      <w:r w:rsidR="009029F0">
        <w:rPr>
          <w:rFonts w:ascii="Times New Roman" w:eastAsia="Times New Roman" w:hAnsi="Times New Roman" w:cs="Times New Roman"/>
          <w:bCs/>
          <w:sz w:val="28"/>
          <w:szCs w:val="28"/>
          <w:lang w:eastAsia="ru-RU"/>
        </w:rPr>
        <w:t>(</w:t>
      </w:r>
      <w:r w:rsidR="009029F0" w:rsidRPr="00197F6D">
        <w:rPr>
          <w:rFonts w:ascii="Times New Roman" w:eastAsia="Times New Roman" w:hAnsi="Times New Roman" w:cs="Times New Roman"/>
          <w:bCs/>
          <w:sz w:val="28"/>
          <w:szCs w:val="28"/>
          <w:lang w:eastAsia="ru-RU"/>
        </w:rPr>
        <w:t>цены единицы товара, работы, услуги</w:t>
      </w:r>
      <w:r w:rsidR="009029F0">
        <w:rPr>
          <w:rFonts w:ascii="Times New Roman" w:eastAsia="Times New Roman" w:hAnsi="Times New Roman" w:cs="Times New Roman"/>
          <w:bCs/>
          <w:sz w:val="28"/>
          <w:szCs w:val="28"/>
          <w:lang w:eastAsia="ru-RU"/>
        </w:rPr>
        <w:t>)</w:t>
      </w:r>
      <w:r w:rsidRPr="00286E82">
        <w:rPr>
          <w:rFonts w:ascii="Times New Roman" w:eastAsia="Times New Roman" w:hAnsi="Times New Roman" w:cs="Times New Roman"/>
          <w:bCs/>
          <w:sz w:val="28"/>
          <w:szCs w:val="28"/>
          <w:lang w:eastAsia="ru-RU"/>
        </w:rPr>
        <w:t xml:space="preserve">, обоснованием его выбора, и непосредственно расчета начальной (максимальной) цены договора </w:t>
      </w:r>
      <w:r w:rsidR="009029F0">
        <w:rPr>
          <w:rFonts w:ascii="Times New Roman" w:eastAsia="Times New Roman" w:hAnsi="Times New Roman" w:cs="Times New Roman"/>
          <w:bCs/>
          <w:sz w:val="28"/>
          <w:szCs w:val="28"/>
          <w:lang w:eastAsia="ru-RU"/>
        </w:rPr>
        <w:t>(</w:t>
      </w:r>
      <w:r w:rsidR="009029F0" w:rsidRPr="00197F6D">
        <w:rPr>
          <w:rFonts w:ascii="Times New Roman" w:eastAsia="Times New Roman" w:hAnsi="Times New Roman" w:cs="Times New Roman"/>
          <w:bCs/>
          <w:sz w:val="28"/>
          <w:szCs w:val="28"/>
          <w:lang w:eastAsia="ru-RU"/>
        </w:rPr>
        <w:t>цены единицы товара, работы, услуги</w:t>
      </w:r>
      <w:r w:rsidR="009029F0">
        <w:rPr>
          <w:rFonts w:ascii="Times New Roman" w:eastAsia="Times New Roman" w:hAnsi="Times New Roman" w:cs="Times New Roman"/>
          <w:bCs/>
          <w:sz w:val="28"/>
          <w:szCs w:val="28"/>
          <w:lang w:eastAsia="ru-RU"/>
        </w:rPr>
        <w:t xml:space="preserve">) </w:t>
      </w:r>
      <w:r w:rsidRPr="00286E82">
        <w:rPr>
          <w:rFonts w:ascii="Times New Roman" w:eastAsia="Times New Roman" w:hAnsi="Times New Roman" w:cs="Times New Roman"/>
          <w:bCs/>
          <w:sz w:val="28"/>
          <w:szCs w:val="28"/>
          <w:lang w:eastAsia="ru-RU"/>
        </w:rPr>
        <w:t>(по форме приложения 1 к настоящему Порядку) в составе извещения и/или документации о закупке, или приглашения к участию в закупке способом сравнения цен в электронной форме.</w:t>
      </w:r>
    </w:p>
    <w:p w:rsidR="00D431B1" w:rsidRPr="00286E82" w:rsidRDefault="00B471AA" w:rsidP="00906726">
      <w:pPr>
        <w:pStyle w:val="a5"/>
        <w:numPr>
          <w:ilvl w:val="1"/>
          <w:numId w:val="1"/>
        </w:numPr>
        <w:spacing w:after="0" w:line="240" w:lineRule="auto"/>
        <w:ind w:left="0" w:firstLine="709"/>
        <w:jc w:val="both"/>
        <w:outlineLvl w:val="1"/>
        <w:rPr>
          <w:rFonts w:ascii="Times New Roman" w:eastAsia="Times New Roman" w:hAnsi="Times New Roman" w:cs="Times New Roman"/>
          <w:bCs/>
          <w:sz w:val="28"/>
          <w:szCs w:val="28"/>
          <w:lang w:eastAsia="ru-RU"/>
        </w:rPr>
      </w:pPr>
      <w:r w:rsidRPr="00286E82">
        <w:rPr>
          <w:rFonts w:ascii="Times New Roman" w:eastAsia="Times New Roman" w:hAnsi="Times New Roman" w:cs="Times New Roman"/>
          <w:bCs/>
          <w:sz w:val="28"/>
          <w:szCs w:val="28"/>
          <w:lang w:eastAsia="ru-RU"/>
        </w:rPr>
        <w:t>В случае если нормативными правовыми актами Российской Федерации, субъектов Российской Федерации</w:t>
      </w:r>
      <w:r w:rsidR="00C05B60" w:rsidRPr="00286E82">
        <w:rPr>
          <w:rFonts w:ascii="Times New Roman" w:eastAsia="Times New Roman" w:hAnsi="Times New Roman" w:cs="Times New Roman"/>
          <w:bCs/>
          <w:sz w:val="28"/>
          <w:szCs w:val="28"/>
          <w:lang w:eastAsia="ru-RU"/>
        </w:rPr>
        <w:t xml:space="preserve"> установлены требования</w:t>
      </w:r>
      <w:r w:rsidRPr="00286E82">
        <w:rPr>
          <w:rFonts w:ascii="Times New Roman" w:eastAsia="Times New Roman" w:hAnsi="Times New Roman" w:cs="Times New Roman"/>
          <w:bCs/>
          <w:sz w:val="28"/>
          <w:szCs w:val="28"/>
          <w:lang w:eastAsia="ru-RU"/>
        </w:rPr>
        <w:t xml:space="preserve"> к порядку расчета и обосновани</w:t>
      </w:r>
      <w:r w:rsidR="00C05B60" w:rsidRPr="00286E82">
        <w:rPr>
          <w:rFonts w:ascii="Times New Roman" w:eastAsia="Times New Roman" w:hAnsi="Times New Roman" w:cs="Times New Roman"/>
          <w:bCs/>
          <w:sz w:val="28"/>
          <w:szCs w:val="28"/>
          <w:lang w:eastAsia="ru-RU"/>
        </w:rPr>
        <w:t>ю</w:t>
      </w:r>
      <w:r w:rsidRPr="00286E82">
        <w:rPr>
          <w:rFonts w:ascii="Times New Roman" w:eastAsia="Times New Roman" w:hAnsi="Times New Roman" w:cs="Times New Roman"/>
          <w:bCs/>
          <w:sz w:val="28"/>
          <w:szCs w:val="28"/>
          <w:lang w:eastAsia="ru-RU"/>
        </w:rPr>
        <w:t xml:space="preserve"> </w:t>
      </w:r>
      <w:r w:rsidR="00C05B60" w:rsidRPr="00286E82">
        <w:rPr>
          <w:rFonts w:ascii="Times New Roman" w:eastAsia="Times New Roman" w:hAnsi="Times New Roman" w:cs="Times New Roman"/>
          <w:bCs/>
          <w:sz w:val="28"/>
          <w:szCs w:val="28"/>
          <w:lang w:eastAsia="ru-RU"/>
        </w:rPr>
        <w:t xml:space="preserve">начальной (максимальной) цены договора по отдельным видам продукции, обязательные для применения Заказчиком и отличные от установленных в настоящем </w:t>
      </w:r>
      <w:r w:rsidR="005B7D89" w:rsidRPr="00286E82">
        <w:rPr>
          <w:rFonts w:ascii="Times New Roman" w:eastAsia="Times New Roman" w:hAnsi="Times New Roman" w:cs="Times New Roman"/>
          <w:bCs/>
          <w:sz w:val="28"/>
          <w:szCs w:val="28"/>
          <w:lang w:eastAsia="ru-RU"/>
        </w:rPr>
        <w:t>П</w:t>
      </w:r>
      <w:r w:rsidR="00C05B60" w:rsidRPr="00286E82">
        <w:rPr>
          <w:rFonts w:ascii="Times New Roman" w:eastAsia="Times New Roman" w:hAnsi="Times New Roman" w:cs="Times New Roman"/>
          <w:bCs/>
          <w:sz w:val="28"/>
          <w:szCs w:val="28"/>
          <w:lang w:eastAsia="ru-RU"/>
        </w:rPr>
        <w:t>орядке Инициатор закупки при расчете начальной (максимальной) цены договора применяет соответствующие требования.</w:t>
      </w:r>
    </w:p>
    <w:p w:rsidR="00D431B1" w:rsidRPr="000553AD" w:rsidRDefault="00D431B1" w:rsidP="00906726">
      <w:pPr>
        <w:pStyle w:val="a5"/>
        <w:numPr>
          <w:ilvl w:val="0"/>
          <w:numId w:val="1"/>
        </w:numPr>
        <w:spacing w:after="0" w:line="240" w:lineRule="auto"/>
        <w:ind w:left="0" w:firstLine="709"/>
        <w:jc w:val="both"/>
        <w:rPr>
          <w:rFonts w:ascii="Times New Roman" w:eastAsia="Times New Roman" w:hAnsi="Times New Roman" w:cs="Times New Roman"/>
          <w:b/>
          <w:bCs/>
          <w:sz w:val="28"/>
          <w:szCs w:val="28"/>
          <w:lang w:eastAsia="ru-RU"/>
        </w:rPr>
      </w:pPr>
      <w:r w:rsidRPr="000553AD">
        <w:rPr>
          <w:rFonts w:ascii="Times New Roman" w:eastAsia="Times New Roman" w:hAnsi="Times New Roman" w:cs="Times New Roman"/>
          <w:b/>
          <w:bCs/>
          <w:sz w:val="28"/>
          <w:szCs w:val="28"/>
          <w:lang w:eastAsia="ru-RU"/>
        </w:rPr>
        <w:t xml:space="preserve">Методы </w:t>
      </w:r>
      <w:r w:rsidRPr="00286E82">
        <w:rPr>
          <w:rFonts w:ascii="Times New Roman" w:eastAsia="Times New Roman" w:hAnsi="Times New Roman" w:cs="Times New Roman"/>
          <w:b/>
          <w:bCs/>
          <w:sz w:val="28"/>
          <w:szCs w:val="28"/>
          <w:lang w:eastAsia="ru-RU"/>
        </w:rPr>
        <w:t xml:space="preserve">определения и обоснования начальной (максимальной) цены договора </w:t>
      </w:r>
    </w:p>
    <w:p w:rsidR="00DF43A3" w:rsidRPr="00286E82" w:rsidRDefault="00A6614F" w:rsidP="00906726">
      <w:pPr>
        <w:pStyle w:val="a5"/>
        <w:numPr>
          <w:ilvl w:val="1"/>
          <w:numId w:val="1"/>
        </w:numPr>
        <w:spacing w:after="0" w:line="240" w:lineRule="auto"/>
        <w:ind w:left="0" w:firstLine="709"/>
        <w:jc w:val="both"/>
        <w:outlineLvl w:val="1"/>
        <w:rPr>
          <w:rFonts w:ascii="Times New Roman" w:eastAsia="Times New Roman" w:hAnsi="Times New Roman" w:cs="Times New Roman"/>
          <w:bCs/>
          <w:sz w:val="28"/>
          <w:szCs w:val="28"/>
          <w:lang w:eastAsia="ru-RU"/>
        </w:rPr>
      </w:pPr>
      <w:bookmarkStart w:id="1" w:name="P382"/>
      <w:bookmarkStart w:id="2" w:name="_Ref68076076"/>
      <w:bookmarkEnd w:id="1"/>
      <w:r w:rsidRPr="00286E82">
        <w:rPr>
          <w:rFonts w:ascii="Times New Roman" w:eastAsia="Times New Roman" w:hAnsi="Times New Roman" w:cs="Times New Roman"/>
          <w:bCs/>
          <w:sz w:val="28"/>
          <w:szCs w:val="28"/>
          <w:lang w:eastAsia="ru-RU"/>
        </w:rPr>
        <w:t xml:space="preserve">Начальная (максимальная) цена договора </w:t>
      </w:r>
      <w:r w:rsidR="00DF43A3" w:rsidRPr="00286E82">
        <w:rPr>
          <w:rFonts w:ascii="Times New Roman" w:eastAsia="Times New Roman" w:hAnsi="Times New Roman" w:cs="Times New Roman"/>
          <w:bCs/>
          <w:sz w:val="28"/>
          <w:szCs w:val="28"/>
          <w:lang w:eastAsia="ru-RU"/>
        </w:rPr>
        <w:t>определя</w:t>
      </w:r>
      <w:r w:rsidRPr="00286E82">
        <w:rPr>
          <w:rFonts w:ascii="Times New Roman" w:eastAsia="Times New Roman" w:hAnsi="Times New Roman" w:cs="Times New Roman"/>
          <w:bCs/>
          <w:sz w:val="28"/>
          <w:szCs w:val="28"/>
          <w:lang w:eastAsia="ru-RU"/>
        </w:rPr>
        <w:t>е</w:t>
      </w:r>
      <w:r w:rsidR="00DF43A3" w:rsidRPr="00286E82">
        <w:rPr>
          <w:rFonts w:ascii="Times New Roman" w:eastAsia="Times New Roman" w:hAnsi="Times New Roman" w:cs="Times New Roman"/>
          <w:bCs/>
          <w:sz w:val="28"/>
          <w:szCs w:val="28"/>
          <w:lang w:eastAsia="ru-RU"/>
        </w:rPr>
        <w:t>тся и обосновыва</w:t>
      </w:r>
      <w:r w:rsidRPr="00286E82">
        <w:rPr>
          <w:rFonts w:ascii="Times New Roman" w:eastAsia="Times New Roman" w:hAnsi="Times New Roman" w:cs="Times New Roman"/>
          <w:bCs/>
          <w:sz w:val="28"/>
          <w:szCs w:val="28"/>
          <w:lang w:eastAsia="ru-RU"/>
        </w:rPr>
        <w:t>ется З</w:t>
      </w:r>
      <w:r w:rsidR="00DF43A3" w:rsidRPr="00286E82">
        <w:rPr>
          <w:rFonts w:ascii="Times New Roman" w:eastAsia="Times New Roman" w:hAnsi="Times New Roman" w:cs="Times New Roman"/>
          <w:bCs/>
          <w:sz w:val="28"/>
          <w:szCs w:val="28"/>
          <w:lang w:eastAsia="ru-RU"/>
        </w:rPr>
        <w:t xml:space="preserve">аказчиком посредством применения </w:t>
      </w:r>
      <w:r w:rsidRPr="00286E82">
        <w:rPr>
          <w:rFonts w:ascii="Times New Roman" w:eastAsia="Times New Roman" w:hAnsi="Times New Roman" w:cs="Times New Roman"/>
          <w:bCs/>
          <w:sz w:val="28"/>
          <w:szCs w:val="28"/>
          <w:lang w:eastAsia="ru-RU"/>
        </w:rPr>
        <w:t>следующих методов</w:t>
      </w:r>
      <w:r w:rsidR="00DF43A3" w:rsidRPr="00286E82">
        <w:rPr>
          <w:rFonts w:ascii="Times New Roman" w:eastAsia="Times New Roman" w:hAnsi="Times New Roman" w:cs="Times New Roman"/>
          <w:bCs/>
          <w:sz w:val="28"/>
          <w:szCs w:val="28"/>
          <w:lang w:eastAsia="ru-RU"/>
        </w:rPr>
        <w:t>:</w:t>
      </w:r>
      <w:bookmarkEnd w:id="2"/>
    </w:p>
    <w:p w:rsidR="00286E82" w:rsidRPr="00286E82" w:rsidRDefault="00286E82" w:rsidP="000553AD">
      <w:pPr>
        <w:pStyle w:val="ConsPlusNormal"/>
        <w:numPr>
          <w:ilvl w:val="0"/>
          <w:numId w:val="15"/>
        </w:numPr>
        <w:ind w:left="0" w:firstLine="851"/>
        <w:jc w:val="both"/>
        <w:rPr>
          <w:rFonts w:ascii="Times New Roman" w:hAnsi="Times New Roman" w:cs="Times New Roman"/>
          <w:sz w:val="28"/>
          <w:szCs w:val="28"/>
        </w:rPr>
      </w:pPr>
      <w:bookmarkStart w:id="3" w:name="P383"/>
      <w:bookmarkEnd w:id="3"/>
      <w:r w:rsidRPr="00286E82">
        <w:rPr>
          <w:rFonts w:ascii="Times New Roman" w:hAnsi="Times New Roman" w:cs="Times New Roman"/>
          <w:bCs/>
          <w:sz w:val="28"/>
          <w:szCs w:val="28"/>
        </w:rPr>
        <w:lastRenderedPageBreak/>
        <w:t>метод сопоставимых рыночных цен (анализа рынка);</w:t>
      </w:r>
    </w:p>
    <w:p w:rsidR="00DF43A3" w:rsidRPr="00286E82" w:rsidRDefault="00DF43A3" w:rsidP="000553AD">
      <w:pPr>
        <w:pStyle w:val="ConsPlusNormal"/>
        <w:numPr>
          <w:ilvl w:val="0"/>
          <w:numId w:val="15"/>
        </w:numPr>
        <w:ind w:left="0" w:firstLine="851"/>
        <w:jc w:val="both"/>
        <w:rPr>
          <w:rFonts w:ascii="Times New Roman" w:hAnsi="Times New Roman" w:cs="Times New Roman"/>
          <w:sz w:val="28"/>
          <w:szCs w:val="28"/>
        </w:rPr>
      </w:pPr>
      <w:r w:rsidRPr="00286E82">
        <w:rPr>
          <w:rFonts w:ascii="Times New Roman" w:hAnsi="Times New Roman" w:cs="Times New Roman"/>
          <w:sz w:val="28"/>
          <w:szCs w:val="28"/>
        </w:rPr>
        <w:t>нормативный метод;</w:t>
      </w:r>
    </w:p>
    <w:p w:rsidR="00DF43A3" w:rsidRPr="00286E82" w:rsidRDefault="00DF43A3" w:rsidP="000553AD">
      <w:pPr>
        <w:pStyle w:val="ConsPlusNormal"/>
        <w:numPr>
          <w:ilvl w:val="0"/>
          <w:numId w:val="15"/>
        </w:numPr>
        <w:ind w:left="0" w:firstLine="851"/>
        <w:jc w:val="both"/>
        <w:rPr>
          <w:rFonts w:ascii="Times New Roman" w:hAnsi="Times New Roman" w:cs="Times New Roman"/>
          <w:sz w:val="28"/>
          <w:szCs w:val="28"/>
        </w:rPr>
      </w:pPr>
      <w:r w:rsidRPr="00286E82">
        <w:rPr>
          <w:rFonts w:ascii="Times New Roman" w:hAnsi="Times New Roman" w:cs="Times New Roman"/>
          <w:sz w:val="28"/>
          <w:szCs w:val="28"/>
        </w:rPr>
        <w:t>тарифный метод;</w:t>
      </w:r>
    </w:p>
    <w:p w:rsidR="00DF43A3" w:rsidRDefault="00DF43A3" w:rsidP="000553AD">
      <w:pPr>
        <w:pStyle w:val="ConsPlusNormal"/>
        <w:numPr>
          <w:ilvl w:val="0"/>
          <w:numId w:val="15"/>
        </w:numPr>
        <w:ind w:left="0" w:firstLine="851"/>
        <w:jc w:val="both"/>
        <w:rPr>
          <w:rFonts w:ascii="Times New Roman" w:hAnsi="Times New Roman" w:cs="Times New Roman"/>
          <w:sz w:val="28"/>
          <w:szCs w:val="28"/>
        </w:rPr>
      </w:pPr>
      <w:bookmarkStart w:id="4" w:name="P386"/>
      <w:bookmarkEnd w:id="4"/>
      <w:r w:rsidRPr="00286E82">
        <w:rPr>
          <w:rFonts w:ascii="Times New Roman" w:hAnsi="Times New Roman" w:cs="Times New Roman"/>
          <w:sz w:val="28"/>
          <w:szCs w:val="28"/>
        </w:rPr>
        <w:t>проектно-сметный метод;</w:t>
      </w:r>
    </w:p>
    <w:p w:rsidR="009C4C24" w:rsidRPr="00945031" w:rsidRDefault="009C4C24" w:rsidP="000553AD">
      <w:pPr>
        <w:pStyle w:val="ConsPlusNormal"/>
        <w:numPr>
          <w:ilvl w:val="0"/>
          <w:numId w:val="15"/>
        </w:numPr>
        <w:ind w:left="0" w:firstLine="851"/>
        <w:jc w:val="both"/>
        <w:rPr>
          <w:rFonts w:ascii="Times New Roman" w:hAnsi="Times New Roman" w:cs="Times New Roman"/>
          <w:sz w:val="28"/>
          <w:szCs w:val="28"/>
        </w:rPr>
      </w:pPr>
      <w:r w:rsidRPr="00945031">
        <w:rPr>
          <w:rFonts w:ascii="Times New Roman" w:hAnsi="Times New Roman" w:cs="Times New Roman"/>
          <w:sz w:val="28"/>
          <w:szCs w:val="28"/>
        </w:rPr>
        <w:t>метод сметных расчетов;</w:t>
      </w:r>
    </w:p>
    <w:p w:rsidR="00914C31" w:rsidRPr="00286E82" w:rsidRDefault="00914C31" w:rsidP="000553AD">
      <w:pPr>
        <w:pStyle w:val="ConsPlusNormal"/>
        <w:numPr>
          <w:ilvl w:val="0"/>
          <w:numId w:val="15"/>
        </w:numPr>
        <w:ind w:left="0" w:firstLine="851"/>
        <w:jc w:val="both"/>
        <w:rPr>
          <w:rFonts w:ascii="Times New Roman" w:hAnsi="Times New Roman" w:cs="Times New Roman"/>
          <w:sz w:val="28"/>
          <w:szCs w:val="28"/>
        </w:rPr>
      </w:pPr>
      <w:r w:rsidRPr="00286E82">
        <w:rPr>
          <w:rFonts w:ascii="Times New Roman" w:hAnsi="Times New Roman" w:cs="Times New Roman"/>
          <w:sz w:val="28"/>
          <w:szCs w:val="28"/>
        </w:rPr>
        <w:t>метод определения цен по аналогам;</w:t>
      </w:r>
    </w:p>
    <w:p w:rsidR="00DF43A3" w:rsidRPr="00286E82" w:rsidRDefault="00A6614F" w:rsidP="000553AD">
      <w:pPr>
        <w:pStyle w:val="ConsPlusNormal"/>
        <w:numPr>
          <w:ilvl w:val="0"/>
          <w:numId w:val="15"/>
        </w:numPr>
        <w:ind w:left="0" w:firstLine="851"/>
        <w:jc w:val="both"/>
        <w:rPr>
          <w:rFonts w:ascii="Times New Roman" w:hAnsi="Times New Roman" w:cs="Times New Roman"/>
          <w:sz w:val="28"/>
          <w:szCs w:val="28"/>
        </w:rPr>
      </w:pPr>
      <w:r w:rsidRPr="00286E82">
        <w:rPr>
          <w:rFonts w:ascii="Times New Roman" w:hAnsi="Times New Roman" w:cs="Times New Roman"/>
          <w:sz w:val="28"/>
          <w:szCs w:val="28"/>
        </w:rPr>
        <w:t>затратный метод;</w:t>
      </w:r>
    </w:p>
    <w:p w:rsidR="008F1EA6" w:rsidRPr="00286E82" w:rsidRDefault="008F1EA6" w:rsidP="000553AD">
      <w:pPr>
        <w:pStyle w:val="ConsPlusNormal"/>
        <w:numPr>
          <w:ilvl w:val="0"/>
          <w:numId w:val="15"/>
        </w:numPr>
        <w:ind w:left="0" w:firstLine="851"/>
        <w:jc w:val="both"/>
        <w:rPr>
          <w:rFonts w:ascii="Times New Roman" w:hAnsi="Times New Roman" w:cs="Times New Roman"/>
          <w:sz w:val="28"/>
          <w:szCs w:val="28"/>
        </w:rPr>
      </w:pPr>
      <w:r w:rsidRPr="00286E82">
        <w:rPr>
          <w:rFonts w:ascii="Times New Roman" w:hAnsi="Times New Roman" w:cs="Times New Roman"/>
          <w:sz w:val="28"/>
          <w:szCs w:val="28"/>
        </w:rPr>
        <w:t>комбинированный метод.</w:t>
      </w:r>
    </w:p>
    <w:p w:rsidR="00F8121F" w:rsidRPr="00286E82" w:rsidRDefault="00F8121F"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286E82">
        <w:rPr>
          <w:rFonts w:ascii="Times New Roman" w:eastAsia="Times New Roman" w:hAnsi="Times New Roman" w:cs="Times New Roman"/>
          <w:bCs/>
          <w:sz w:val="28"/>
          <w:szCs w:val="28"/>
          <w:lang w:eastAsia="ru-RU"/>
        </w:rPr>
        <w:t xml:space="preserve">Выбор метода определения и обоснования начальной (максимальной) цены договора осуществляется Инициатором закупки и зависит от предмета договора. </w:t>
      </w:r>
    </w:p>
    <w:p w:rsidR="000D5D9C" w:rsidRPr="00286E82" w:rsidRDefault="000D5D9C"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bookmarkStart w:id="5" w:name="_Ref87971316"/>
      <w:r w:rsidRPr="00286E82">
        <w:rPr>
          <w:rFonts w:ascii="Times New Roman" w:eastAsia="Times New Roman" w:hAnsi="Times New Roman" w:cs="Times New Roman"/>
          <w:bCs/>
          <w:sz w:val="28"/>
          <w:szCs w:val="28"/>
          <w:lang w:eastAsia="ru-RU"/>
        </w:rPr>
        <w:t xml:space="preserve">В случае невозможности применения для определения начальной (максимальной) цены </w:t>
      </w:r>
      <w:r w:rsidR="00F8121F" w:rsidRPr="00286E82">
        <w:rPr>
          <w:rFonts w:ascii="Times New Roman" w:eastAsia="Times New Roman" w:hAnsi="Times New Roman" w:cs="Times New Roman"/>
          <w:bCs/>
          <w:sz w:val="28"/>
          <w:szCs w:val="28"/>
          <w:lang w:eastAsia="ru-RU"/>
        </w:rPr>
        <w:t xml:space="preserve">договора </w:t>
      </w:r>
      <w:r w:rsidRPr="00286E82">
        <w:rPr>
          <w:rFonts w:ascii="Times New Roman" w:eastAsia="Times New Roman" w:hAnsi="Times New Roman" w:cs="Times New Roman"/>
          <w:bCs/>
          <w:sz w:val="28"/>
          <w:szCs w:val="28"/>
          <w:lang w:eastAsia="ru-RU"/>
        </w:rPr>
        <w:t xml:space="preserve">методов, указанных в </w:t>
      </w:r>
      <w:r w:rsidR="00F8121F" w:rsidRPr="00286E82">
        <w:rPr>
          <w:rFonts w:ascii="Times New Roman" w:eastAsia="Times New Roman" w:hAnsi="Times New Roman" w:cs="Times New Roman"/>
          <w:bCs/>
          <w:sz w:val="28"/>
          <w:szCs w:val="28"/>
          <w:lang w:eastAsia="ru-RU"/>
        </w:rPr>
        <w:t xml:space="preserve">п. </w:t>
      </w:r>
      <w:r w:rsidR="00F8121F" w:rsidRPr="00286E82">
        <w:rPr>
          <w:rFonts w:ascii="Times New Roman" w:eastAsia="Times New Roman" w:hAnsi="Times New Roman" w:cs="Times New Roman"/>
          <w:bCs/>
          <w:sz w:val="28"/>
          <w:szCs w:val="28"/>
          <w:lang w:eastAsia="ru-RU"/>
        </w:rPr>
        <w:fldChar w:fldCharType="begin"/>
      </w:r>
      <w:r w:rsidR="00F8121F" w:rsidRPr="00286E82">
        <w:rPr>
          <w:rFonts w:ascii="Times New Roman" w:eastAsia="Times New Roman" w:hAnsi="Times New Roman" w:cs="Times New Roman"/>
          <w:bCs/>
          <w:sz w:val="28"/>
          <w:szCs w:val="28"/>
          <w:lang w:eastAsia="ru-RU"/>
        </w:rPr>
        <w:instrText xml:space="preserve"> REF _Ref68076076 \r \h  \* MERGEFORMAT </w:instrText>
      </w:r>
      <w:r w:rsidR="00F8121F" w:rsidRPr="00286E82">
        <w:rPr>
          <w:rFonts w:ascii="Times New Roman" w:eastAsia="Times New Roman" w:hAnsi="Times New Roman" w:cs="Times New Roman"/>
          <w:bCs/>
          <w:sz w:val="28"/>
          <w:szCs w:val="28"/>
          <w:lang w:eastAsia="ru-RU"/>
        </w:rPr>
      </w:r>
      <w:r w:rsidR="00F8121F" w:rsidRPr="00286E82">
        <w:rPr>
          <w:rFonts w:ascii="Times New Roman" w:eastAsia="Times New Roman" w:hAnsi="Times New Roman" w:cs="Times New Roman"/>
          <w:bCs/>
          <w:sz w:val="28"/>
          <w:szCs w:val="28"/>
          <w:lang w:eastAsia="ru-RU"/>
        </w:rPr>
        <w:fldChar w:fldCharType="separate"/>
      </w:r>
      <w:r w:rsidR="00F8121F" w:rsidRPr="00286E82">
        <w:rPr>
          <w:rFonts w:ascii="Times New Roman" w:eastAsia="Times New Roman" w:hAnsi="Times New Roman" w:cs="Times New Roman"/>
          <w:bCs/>
          <w:sz w:val="28"/>
          <w:szCs w:val="28"/>
          <w:lang w:eastAsia="ru-RU"/>
        </w:rPr>
        <w:t>2.1</w:t>
      </w:r>
      <w:r w:rsidR="00F8121F" w:rsidRPr="00286E82">
        <w:rPr>
          <w:rFonts w:ascii="Times New Roman" w:eastAsia="Times New Roman" w:hAnsi="Times New Roman" w:cs="Times New Roman"/>
          <w:bCs/>
          <w:sz w:val="28"/>
          <w:szCs w:val="28"/>
          <w:lang w:eastAsia="ru-RU"/>
        </w:rPr>
        <w:fldChar w:fldCharType="end"/>
      </w:r>
      <w:r w:rsidR="00F8121F" w:rsidRPr="00286E82">
        <w:rPr>
          <w:rFonts w:ascii="Times New Roman" w:eastAsia="Times New Roman" w:hAnsi="Times New Roman" w:cs="Times New Roman"/>
          <w:bCs/>
          <w:sz w:val="28"/>
          <w:szCs w:val="28"/>
          <w:lang w:eastAsia="ru-RU"/>
        </w:rPr>
        <w:t xml:space="preserve"> настоящего Порядка Инициатор закупки в</w:t>
      </w:r>
      <w:r w:rsidRPr="00286E82">
        <w:rPr>
          <w:rFonts w:ascii="Times New Roman" w:eastAsia="Times New Roman" w:hAnsi="Times New Roman" w:cs="Times New Roman"/>
          <w:bCs/>
          <w:sz w:val="28"/>
          <w:szCs w:val="28"/>
          <w:lang w:eastAsia="ru-RU"/>
        </w:rPr>
        <w:t xml:space="preserve">праве применить иные методы. В этом случае в обоснование начальной (максимальной) цены </w:t>
      </w:r>
      <w:r w:rsidR="00F8121F" w:rsidRPr="00286E82">
        <w:rPr>
          <w:rFonts w:ascii="Times New Roman" w:eastAsia="Times New Roman" w:hAnsi="Times New Roman" w:cs="Times New Roman"/>
          <w:bCs/>
          <w:sz w:val="28"/>
          <w:szCs w:val="28"/>
          <w:lang w:eastAsia="ru-RU"/>
        </w:rPr>
        <w:t xml:space="preserve">договора Инициатор закупки </w:t>
      </w:r>
      <w:r w:rsidRPr="00286E82">
        <w:rPr>
          <w:rFonts w:ascii="Times New Roman" w:eastAsia="Times New Roman" w:hAnsi="Times New Roman" w:cs="Times New Roman"/>
          <w:bCs/>
          <w:sz w:val="28"/>
          <w:szCs w:val="28"/>
          <w:lang w:eastAsia="ru-RU"/>
        </w:rPr>
        <w:t xml:space="preserve">обязан </w:t>
      </w:r>
      <w:r w:rsidR="004356AB" w:rsidRPr="00286E82">
        <w:rPr>
          <w:rFonts w:ascii="Times New Roman" w:eastAsia="Times New Roman" w:hAnsi="Times New Roman" w:cs="Times New Roman"/>
          <w:bCs/>
          <w:sz w:val="28"/>
          <w:szCs w:val="28"/>
          <w:lang w:eastAsia="ru-RU"/>
        </w:rPr>
        <w:t>указать причины</w:t>
      </w:r>
      <w:r w:rsidRPr="00286E82">
        <w:rPr>
          <w:rFonts w:ascii="Times New Roman" w:eastAsia="Times New Roman" w:hAnsi="Times New Roman" w:cs="Times New Roman"/>
          <w:bCs/>
          <w:sz w:val="28"/>
          <w:szCs w:val="28"/>
          <w:lang w:eastAsia="ru-RU"/>
        </w:rPr>
        <w:t xml:space="preserve"> невозможности применения </w:t>
      </w:r>
      <w:r w:rsidR="004356AB" w:rsidRPr="00286E82">
        <w:rPr>
          <w:rFonts w:ascii="Times New Roman" w:eastAsia="Times New Roman" w:hAnsi="Times New Roman" w:cs="Times New Roman"/>
          <w:bCs/>
          <w:sz w:val="28"/>
          <w:szCs w:val="28"/>
          <w:lang w:eastAsia="ru-RU"/>
        </w:rPr>
        <w:t>установленных настоящим Порядком методов</w:t>
      </w:r>
      <w:r w:rsidRPr="00286E82">
        <w:rPr>
          <w:rFonts w:ascii="Times New Roman" w:eastAsia="Times New Roman" w:hAnsi="Times New Roman" w:cs="Times New Roman"/>
          <w:bCs/>
          <w:sz w:val="28"/>
          <w:szCs w:val="28"/>
          <w:lang w:eastAsia="ru-RU"/>
        </w:rPr>
        <w:t>.</w:t>
      </w:r>
      <w:bookmarkEnd w:id="5"/>
    </w:p>
    <w:p w:rsidR="008F1EA6" w:rsidRPr="00286E82" w:rsidRDefault="001237DC"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286E82">
        <w:rPr>
          <w:rFonts w:ascii="Times New Roman" w:eastAsia="Times New Roman" w:hAnsi="Times New Roman" w:cs="Times New Roman"/>
          <w:bCs/>
          <w:sz w:val="28"/>
          <w:szCs w:val="28"/>
          <w:lang w:eastAsia="ru-RU"/>
        </w:rPr>
        <w:t xml:space="preserve">В целях </w:t>
      </w:r>
      <w:r w:rsidR="00B4428F" w:rsidRPr="00286E82">
        <w:rPr>
          <w:rFonts w:ascii="Times New Roman" w:eastAsia="Times New Roman" w:hAnsi="Times New Roman" w:cs="Times New Roman"/>
          <w:bCs/>
          <w:sz w:val="28"/>
          <w:szCs w:val="28"/>
          <w:lang w:eastAsia="ru-RU"/>
        </w:rPr>
        <w:t>выбора</w:t>
      </w:r>
      <w:r w:rsidRPr="00286E82">
        <w:rPr>
          <w:rFonts w:ascii="Times New Roman" w:eastAsia="Times New Roman" w:hAnsi="Times New Roman" w:cs="Times New Roman"/>
          <w:bCs/>
          <w:sz w:val="28"/>
          <w:szCs w:val="28"/>
          <w:lang w:eastAsia="ru-RU"/>
        </w:rPr>
        <w:t xml:space="preserve"> необходимого метода </w:t>
      </w:r>
      <w:r w:rsidR="00B4428F" w:rsidRPr="00286E82">
        <w:rPr>
          <w:rFonts w:ascii="Times New Roman" w:eastAsia="Times New Roman" w:hAnsi="Times New Roman" w:cs="Times New Roman"/>
          <w:bCs/>
          <w:sz w:val="28"/>
          <w:szCs w:val="28"/>
          <w:lang w:eastAsia="ru-RU"/>
        </w:rPr>
        <w:t>определения и обоснования начальной (максимальной) цены договора Инициатор</w:t>
      </w:r>
      <w:r w:rsidR="00191B09" w:rsidRPr="00286E82">
        <w:rPr>
          <w:rFonts w:ascii="Times New Roman" w:eastAsia="Times New Roman" w:hAnsi="Times New Roman" w:cs="Times New Roman"/>
          <w:bCs/>
          <w:sz w:val="28"/>
          <w:szCs w:val="28"/>
          <w:lang w:eastAsia="ru-RU"/>
        </w:rPr>
        <w:t>ом</w:t>
      </w:r>
      <w:r w:rsidR="00B4428F" w:rsidRPr="00286E82">
        <w:rPr>
          <w:rFonts w:ascii="Times New Roman" w:eastAsia="Times New Roman" w:hAnsi="Times New Roman" w:cs="Times New Roman"/>
          <w:bCs/>
          <w:sz w:val="28"/>
          <w:szCs w:val="28"/>
          <w:lang w:eastAsia="ru-RU"/>
        </w:rPr>
        <w:t xml:space="preserve"> закупки на этапе планирования и подготовк</w:t>
      </w:r>
      <w:r w:rsidR="00F90394" w:rsidRPr="00286E82">
        <w:rPr>
          <w:rFonts w:ascii="Times New Roman" w:eastAsia="Times New Roman" w:hAnsi="Times New Roman" w:cs="Times New Roman"/>
          <w:bCs/>
          <w:sz w:val="28"/>
          <w:szCs w:val="28"/>
          <w:lang w:eastAsia="ru-RU"/>
        </w:rPr>
        <w:t>и</w:t>
      </w:r>
      <w:r w:rsidR="00B4428F" w:rsidRPr="00286E82">
        <w:rPr>
          <w:rFonts w:ascii="Times New Roman" w:eastAsia="Times New Roman" w:hAnsi="Times New Roman" w:cs="Times New Roman"/>
          <w:bCs/>
          <w:sz w:val="28"/>
          <w:szCs w:val="28"/>
          <w:lang w:eastAsia="ru-RU"/>
        </w:rPr>
        <w:t xml:space="preserve"> к проведению закупки осуществляются следующие действия:</w:t>
      </w:r>
    </w:p>
    <w:p w:rsidR="003C29B8" w:rsidRPr="00286E82" w:rsidRDefault="00B4428F" w:rsidP="000553AD">
      <w:pPr>
        <w:numPr>
          <w:ilvl w:val="2"/>
          <w:numId w:val="12"/>
        </w:numPr>
        <w:tabs>
          <w:tab w:val="left" w:pos="0"/>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ф</w:t>
      </w:r>
      <w:r w:rsidR="003C29B8" w:rsidRPr="00286E82">
        <w:rPr>
          <w:rFonts w:ascii="Times New Roman" w:hAnsi="Times New Roman" w:cs="Times New Roman"/>
          <w:sz w:val="28"/>
          <w:szCs w:val="28"/>
        </w:rPr>
        <w:t>ормиру</w:t>
      </w:r>
      <w:r w:rsidRPr="00286E82">
        <w:rPr>
          <w:rFonts w:ascii="Times New Roman" w:hAnsi="Times New Roman" w:cs="Times New Roman"/>
          <w:sz w:val="28"/>
          <w:szCs w:val="28"/>
        </w:rPr>
        <w:t>ются</w:t>
      </w:r>
      <w:r w:rsidR="001F1A14" w:rsidRPr="00286E82">
        <w:rPr>
          <w:rFonts w:ascii="Times New Roman" w:hAnsi="Times New Roman" w:cs="Times New Roman"/>
          <w:sz w:val="28"/>
          <w:szCs w:val="28"/>
        </w:rPr>
        <w:t xml:space="preserve"> </w:t>
      </w:r>
      <w:r w:rsidR="003C29B8" w:rsidRPr="00286E82">
        <w:rPr>
          <w:rFonts w:ascii="Times New Roman" w:hAnsi="Times New Roman" w:cs="Times New Roman"/>
          <w:sz w:val="28"/>
          <w:szCs w:val="28"/>
        </w:rPr>
        <w:t xml:space="preserve">технические и функциональные требования к </w:t>
      </w:r>
      <w:r w:rsidRPr="00286E82">
        <w:rPr>
          <w:rFonts w:ascii="Times New Roman" w:hAnsi="Times New Roman" w:cs="Times New Roman"/>
          <w:sz w:val="28"/>
          <w:szCs w:val="28"/>
        </w:rPr>
        <w:t xml:space="preserve">закупаемой </w:t>
      </w:r>
      <w:r w:rsidR="003C29B8" w:rsidRPr="00286E82">
        <w:rPr>
          <w:rFonts w:ascii="Times New Roman" w:hAnsi="Times New Roman" w:cs="Times New Roman"/>
          <w:sz w:val="28"/>
          <w:szCs w:val="28"/>
        </w:rPr>
        <w:t>продукции;</w:t>
      </w:r>
    </w:p>
    <w:p w:rsidR="003C29B8" w:rsidRPr="00286E82" w:rsidRDefault="00B4428F" w:rsidP="000553AD">
      <w:pPr>
        <w:numPr>
          <w:ilvl w:val="2"/>
          <w:numId w:val="12"/>
        </w:numPr>
        <w:tabs>
          <w:tab w:val="left" w:pos="0"/>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о</w:t>
      </w:r>
      <w:r w:rsidR="003C29B8" w:rsidRPr="00286E82">
        <w:rPr>
          <w:rFonts w:ascii="Times New Roman" w:hAnsi="Times New Roman" w:cs="Times New Roman"/>
          <w:sz w:val="28"/>
          <w:szCs w:val="28"/>
        </w:rPr>
        <w:t>пределяются основные ценообразующие факторы, в том числе специальные требования к продукции</w:t>
      </w:r>
      <w:r w:rsidR="00F90394" w:rsidRPr="00286E82">
        <w:rPr>
          <w:rFonts w:ascii="Times New Roman" w:hAnsi="Times New Roman" w:cs="Times New Roman"/>
          <w:sz w:val="28"/>
          <w:szCs w:val="28"/>
        </w:rPr>
        <w:t>,</w:t>
      </w:r>
      <w:r w:rsidR="003C29B8" w:rsidRPr="00286E82">
        <w:rPr>
          <w:rFonts w:ascii="Times New Roman" w:hAnsi="Times New Roman" w:cs="Times New Roman"/>
          <w:sz w:val="28"/>
          <w:szCs w:val="28"/>
        </w:rPr>
        <w:t xml:space="preserve"> при их наличии, требования по месту, срокам (графику) поставки (выполнения работ, оказания услуг)</w:t>
      </w:r>
      <w:r w:rsidRPr="00286E82">
        <w:rPr>
          <w:rFonts w:ascii="Times New Roman" w:hAnsi="Times New Roman" w:cs="Times New Roman"/>
          <w:sz w:val="28"/>
          <w:szCs w:val="28"/>
        </w:rPr>
        <w:t>, условиям</w:t>
      </w:r>
      <w:r w:rsidR="003C29B8" w:rsidRPr="00286E82">
        <w:rPr>
          <w:rFonts w:ascii="Times New Roman" w:hAnsi="Times New Roman" w:cs="Times New Roman"/>
          <w:sz w:val="28"/>
          <w:szCs w:val="28"/>
        </w:rPr>
        <w:t xml:space="preserve"> оплаты продукции, требования к поставщику (исполнителю</w:t>
      </w:r>
      <w:r w:rsidRPr="00286E82">
        <w:rPr>
          <w:rFonts w:ascii="Times New Roman" w:hAnsi="Times New Roman" w:cs="Times New Roman"/>
          <w:sz w:val="28"/>
          <w:szCs w:val="28"/>
        </w:rPr>
        <w:t>, подрядчику</w:t>
      </w:r>
      <w:r w:rsidR="003C29B8" w:rsidRPr="00286E82">
        <w:rPr>
          <w:rFonts w:ascii="Times New Roman" w:hAnsi="Times New Roman" w:cs="Times New Roman"/>
          <w:sz w:val="28"/>
          <w:szCs w:val="28"/>
        </w:rPr>
        <w:t xml:space="preserve">); </w:t>
      </w:r>
    </w:p>
    <w:p w:rsidR="003C29B8" w:rsidRPr="00286E82" w:rsidRDefault="00B4428F" w:rsidP="000553AD">
      <w:pPr>
        <w:numPr>
          <w:ilvl w:val="2"/>
          <w:numId w:val="12"/>
        </w:numPr>
        <w:tabs>
          <w:tab w:val="left" w:pos="0"/>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о</w:t>
      </w:r>
      <w:r w:rsidR="003C29B8" w:rsidRPr="00286E82">
        <w:rPr>
          <w:rFonts w:ascii="Times New Roman" w:hAnsi="Times New Roman" w:cs="Times New Roman"/>
          <w:sz w:val="28"/>
          <w:szCs w:val="28"/>
        </w:rPr>
        <w:t xml:space="preserve">пределяется наличие действующих в отношении планируемой к закупке продукции </w:t>
      </w:r>
      <w:r w:rsidRPr="00286E82">
        <w:rPr>
          <w:rFonts w:ascii="Times New Roman" w:hAnsi="Times New Roman" w:cs="Times New Roman"/>
          <w:sz w:val="28"/>
          <w:szCs w:val="28"/>
        </w:rPr>
        <w:t xml:space="preserve">требований, установленных </w:t>
      </w:r>
      <w:r w:rsidR="003C29B8" w:rsidRPr="00286E82">
        <w:rPr>
          <w:rFonts w:ascii="Times New Roman" w:hAnsi="Times New Roman" w:cs="Times New Roman"/>
          <w:sz w:val="28"/>
          <w:szCs w:val="28"/>
        </w:rPr>
        <w:t>нормативн</w:t>
      </w:r>
      <w:r w:rsidRPr="00286E82">
        <w:rPr>
          <w:rFonts w:ascii="Times New Roman" w:hAnsi="Times New Roman" w:cs="Times New Roman"/>
          <w:sz w:val="28"/>
          <w:szCs w:val="28"/>
        </w:rPr>
        <w:t>ыми</w:t>
      </w:r>
      <w:r w:rsidR="003C29B8" w:rsidRPr="00286E82">
        <w:rPr>
          <w:rFonts w:ascii="Times New Roman" w:hAnsi="Times New Roman" w:cs="Times New Roman"/>
          <w:sz w:val="28"/>
          <w:szCs w:val="28"/>
        </w:rPr>
        <w:t xml:space="preserve"> правовы</w:t>
      </w:r>
      <w:r w:rsidRPr="00286E82">
        <w:rPr>
          <w:rFonts w:ascii="Times New Roman" w:hAnsi="Times New Roman" w:cs="Times New Roman"/>
          <w:sz w:val="28"/>
          <w:szCs w:val="28"/>
        </w:rPr>
        <w:t>ми</w:t>
      </w:r>
      <w:r w:rsidR="003C29B8" w:rsidRPr="00286E82">
        <w:rPr>
          <w:rFonts w:ascii="Times New Roman" w:hAnsi="Times New Roman" w:cs="Times New Roman"/>
          <w:sz w:val="28"/>
          <w:szCs w:val="28"/>
        </w:rPr>
        <w:t xml:space="preserve"> акт</w:t>
      </w:r>
      <w:r w:rsidRPr="00286E82">
        <w:rPr>
          <w:rFonts w:ascii="Times New Roman" w:hAnsi="Times New Roman" w:cs="Times New Roman"/>
          <w:sz w:val="28"/>
          <w:szCs w:val="28"/>
        </w:rPr>
        <w:t>ами</w:t>
      </w:r>
      <w:r w:rsidR="003C29B8" w:rsidRPr="00286E82">
        <w:rPr>
          <w:rFonts w:ascii="Times New Roman" w:hAnsi="Times New Roman" w:cs="Times New Roman"/>
          <w:sz w:val="28"/>
          <w:szCs w:val="28"/>
        </w:rPr>
        <w:t xml:space="preserve"> Российской Федерации, субъектов Российской Федерации</w:t>
      </w:r>
      <w:r w:rsidRPr="00286E82">
        <w:rPr>
          <w:rFonts w:ascii="Times New Roman" w:hAnsi="Times New Roman" w:cs="Times New Roman"/>
          <w:sz w:val="28"/>
          <w:szCs w:val="28"/>
        </w:rPr>
        <w:t>, муниципальными нормативными правовыми актами,</w:t>
      </w:r>
      <w:r w:rsidR="003C29B8" w:rsidRPr="00286E82">
        <w:rPr>
          <w:rFonts w:ascii="Times New Roman" w:hAnsi="Times New Roman" w:cs="Times New Roman"/>
          <w:sz w:val="28"/>
          <w:szCs w:val="28"/>
        </w:rPr>
        <w:t xml:space="preserve"> а также </w:t>
      </w:r>
      <w:r w:rsidRPr="00286E82">
        <w:rPr>
          <w:rFonts w:ascii="Times New Roman" w:hAnsi="Times New Roman" w:cs="Times New Roman"/>
          <w:sz w:val="28"/>
          <w:szCs w:val="28"/>
        </w:rPr>
        <w:t>организационно-</w:t>
      </w:r>
      <w:r w:rsidR="00475637" w:rsidRPr="00286E82">
        <w:rPr>
          <w:rFonts w:ascii="Times New Roman" w:hAnsi="Times New Roman" w:cs="Times New Roman"/>
          <w:sz w:val="28"/>
          <w:szCs w:val="28"/>
        </w:rPr>
        <w:t xml:space="preserve">распорядительными </w:t>
      </w:r>
      <w:r w:rsidRPr="00286E82">
        <w:rPr>
          <w:rFonts w:ascii="Times New Roman" w:hAnsi="Times New Roman" w:cs="Times New Roman"/>
          <w:sz w:val="28"/>
          <w:szCs w:val="28"/>
        </w:rPr>
        <w:t>документ</w:t>
      </w:r>
      <w:r w:rsidR="00F90394" w:rsidRPr="00286E82">
        <w:rPr>
          <w:rFonts w:ascii="Times New Roman" w:hAnsi="Times New Roman" w:cs="Times New Roman"/>
          <w:sz w:val="28"/>
          <w:szCs w:val="28"/>
        </w:rPr>
        <w:t>ами</w:t>
      </w:r>
      <w:r w:rsidRPr="00286E82">
        <w:rPr>
          <w:rFonts w:ascii="Times New Roman" w:hAnsi="Times New Roman" w:cs="Times New Roman"/>
          <w:sz w:val="28"/>
          <w:szCs w:val="28"/>
        </w:rPr>
        <w:t xml:space="preserve"> Заказчика и </w:t>
      </w:r>
      <w:r w:rsidR="003C29B8" w:rsidRPr="00286E82">
        <w:rPr>
          <w:rFonts w:ascii="Times New Roman" w:hAnsi="Times New Roman" w:cs="Times New Roman"/>
          <w:sz w:val="28"/>
          <w:szCs w:val="28"/>
        </w:rPr>
        <w:t xml:space="preserve">обязательств </w:t>
      </w:r>
      <w:r w:rsidRPr="00286E82">
        <w:rPr>
          <w:rFonts w:ascii="Times New Roman" w:hAnsi="Times New Roman" w:cs="Times New Roman"/>
          <w:sz w:val="28"/>
          <w:szCs w:val="28"/>
        </w:rPr>
        <w:t>Заказчика</w:t>
      </w:r>
      <w:r w:rsidR="003C29B8" w:rsidRPr="00286E82">
        <w:rPr>
          <w:rFonts w:ascii="Times New Roman" w:hAnsi="Times New Roman" w:cs="Times New Roman"/>
          <w:sz w:val="28"/>
          <w:szCs w:val="28"/>
        </w:rPr>
        <w:t xml:space="preserve"> по действующим договорам, влияющих, в том числе, на порядок формирования </w:t>
      </w:r>
      <w:r w:rsidRPr="00286E82">
        <w:rPr>
          <w:rFonts w:ascii="Times New Roman" w:hAnsi="Times New Roman" w:cs="Times New Roman"/>
          <w:sz w:val="28"/>
          <w:szCs w:val="28"/>
        </w:rPr>
        <w:t>начальной (максимальной) цены договора</w:t>
      </w:r>
      <w:r w:rsidR="003C29B8" w:rsidRPr="00286E82">
        <w:rPr>
          <w:rFonts w:ascii="Times New Roman" w:hAnsi="Times New Roman" w:cs="Times New Roman"/>
          <w:sz w:val="28"/>
          <w:szCs w:val="28"/>
        </w:rPr>
        <w:t xml:space="preserve">; </w:t>
      </w:r>
    </w:p>
    <w:p w:rsidR="003C29B8" w:rsidRPr="00286E82" w:rsidRDefault="00B4428F" w:rsidP="000553AD">
      <w:pPr>
        <w:numPr>
          <w:ilvl w:val="2"/>
          <w:numId w:val="12"/>
        </w:numPr>
        <w:tabs>
          <w:tab w:val="left" w:pos="0"/>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и</w:t>
      </w:r>
      <w:r w:rsidR="003C29B8" w:rsidRPr="00286E82">
        <w:rPr>
          <w:rFonts w:ascii="Times New Roman" w:hAnsi="Times New Roman" w:cs="Times New Roman"/>
          <w:sz w:val="28"/>
          <w:szCs w:val="28"/>
        </w:rPr>
        <w:t xml:space="preserve">сходя из предмета закупки, определяется оптимальный метод определения </w:t>
      </w:r>
      <w:r w:rsidRPr="00286E82">
        <w:rPr>
          <w:rFonts w:ascii="Times New Roman" w:eastAsia="Times New Roman" w:hAnsi="Times New Roman" w:cs="Times New Roman"/>
          <w:bCs/>
          <w:sz w:val="28"/>
          <w:szCs w:val="28"/>
          <w:lang w:eastAsia="ru-RU"/>
        </w:rPr>
        <w:t>начальной (максимальной) цены договора</w:t>
      </w:r>
      <w:r w:rsidR="005B6994" w:rsidRPr="00286E82">
        <w:rPr>
          <w:rFonts w:ascii="Times New Roman" w:eastAsia="Times New Roman" w:hAnsi="Times New Roman" w:cs="Times New Roman"/>
          <w:bCs/>
          <w:sz w:val="28"/>
          <w:szCs w:val="28"/>
          <w:lang w:eastAsia="ru-RU"/>
        </w:rPr>
        <w:t>.</w:t>
      </w:r>
      <w:r w:rsidR="003C29B8" w:rsidRPr="00286E82">
        <w:rPr>
          <w:rFonts w:ascii="Times New Roman" w:hAnsi="Times New Roman" w:cs="Times New Roman"/>
          <w:sz w:val="28"/>
          <w:szCs w:val="28"/>
        </w:rPr>
        <w:t xml:space="preserve"> </w:t>
      </w:r>
    </w:p>
    <w:p w:rsidR="003C29B8" w:rsidRPr="000553AD" w:rsidRDefault="00B4428F"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286E82">
        <w:rPr>
          <w:rFonts w:ascii="Times New Roman" w:eastAsia="Times New Roman" w:hAnsi="Times New Roman" w:cs="Times New Roman"/>
          <w:bCs/>
          <w:sz w:val="28"/>
          <w:szCs w:val="28"/>
          <w:lang w:eastAsia="ru-RU"/>
        </w:rPr>
        <w:t>В</w:t>
      </w:r>
      <w:r w:rsidR="003C29B8" w:rsidRPr="00286E82">
        <w:rPr>
          <w:rFonts w:ascii="Times New Roman" w:eastAsia="Times New Roman" w:hAnsi="Times New Roman" w:cs="Times New Roman"/>
          <w:bCs/>
          <w:sz w:val="28"/>
          <w:szCs w:val="28"/>
          <w:lang w:eastAsia="ru-RU"/>
        </w:rPr>
        <w:t xml:space="preserve"> случае необходимости корректировки </w:t>
      </w:r>
      <w:r w:rsidRPr="00286E82">
        <w:rPr>
          <w:rFonts w:ascii="Times New Roman" w:eastAsia="Times New Roman" w:hAnsi="Times New Roman" w:cs="Times New Roman"/>
          <w:bCs/>
          <w:sz w:val="28"/>
          <w:szCs w:val="28"/>
          <w:lang w:eastAsia="ru-RU"/>
        </w:rPr>
        <w:t>начальной (максимальной) цены договора</w:t>
      </w:r>
      <w:r w:rsidR="003C29B8" w:rsidRPr="00286E82">
        <w:rPr>
          <w:rFonts w:ascii="Times New Roman" w:eastAsia="Times New Roman" w:hAnsi="Times New Roman" w:cs="Times New Roman"/>
          <w:bCs/>
          <w:sz w:val="28"/>
          <w:szCs w:val="28"/>
          <w:lang w:eastAsia="ru-RU"/>
        </w:rPr>
        <w:t>, включенной в План закупки</w:t>
      </w:r>
      <w:r w:rsidRPr="00286E82">
        <w:rPr>
          <w:rFonts w:ascii="Times New Roman" w:eastAsia="Times New Roman" w:hAnsi="Times New Roman" w:cs="Times New Roman"/>
          <w:bCs/>
          <w:sz w:val="28"/>
          <w:szCs w:val="28"/>
          <w:lang w:eastAsia="ru-RU"/>
        </w:rPr>
        <w:t xml:space="preserve"> Заказчика</w:t>
      </w:r>
      <w:r w:rsidR="003C29B8" w:rsidRPr="00286E82">
        <w:rPr>
          <w:rFonts w:ascii="Times New Roman" w:eastAsia="Times New Roman" w:hAnsi="Times New Roman" w:cs="Times New Roman"/>
          <w:bCs/>
          <w:sz w:val="28"/>
          <w:szCs w:val="28"/>
          <w:lang w:eastAsia="ru-RU"/>
        </w:rPr>
        <w:t>,</w:t>
      </w:r>
      <w:r w:rsidR="001F1A14" w:rsidRPr="00286E82">
        <w:rPr>
          <w:rFonts w:ascii="Times New Roman" w:eastAsia="Times New Roman" w:hAnsi="Times New Roman" w:cs="Times New Roman"/>
          <w:bCs/>
          <w:sz w:val="28"/>
          <w:szCs w:val="28"/>
          <w:lang w:eastAsia="ru-RU"/>
        </w:rPr>
        <w:t xml:space="preserve"> либо актуализации</w:t>
      </w:r>
      <w:r w:rsidR="00191B09" w:rsidRPr="00286E82">
        <w:rPr>
          <w:rFonts w:ascii="Times New Roman" w:eastAsia="Times New Roman" w:hAnsi="Times New Roman" w:cs="Times New Roman"/>
          <w:bCs/>
          <w:sz w:val="28"/>
          <w:szCs w:val="28"/>
          <w:lang w:eastAsia="ru-RU"/>
        </w:rPr>
        <w:t xml:space="preserve"> расчета начальной (максимальной) цены договора</w:t>
      </w:r>
      <w:r w:rsidR="001F1A14" w:rsidRPr="00286E82">
        <w:rPr>
          <w:rFonts w:ascii="Times New Roman" w:eastAsia="Times New Roman" w:hAnsi="Times New Roman" w:cs="Times New Roman"/>
          <w:bCs/>
          <w:sz w:val="28"/>
          <w:szCs w:val="28"/>
          <w:lang w:eastAsia="ru-RU"/>
        </w:rPr>
        <w:t xml:space="preserve">, </w:t>
      </w:r>
      <w:r w:rsidRPr="00286E82">
        <w:rPr>
          <w:rFonts w:ascii="Times New Roman" w:eastAsia="Times New Roman" w:hAnsi="Times New Roman" w:cs="Times New Roman"/>
          <w:bCs/>
          <w:sz w:val="28"/>
          <w:szCs w:val="28"/>
          <w:lang w:eastAsia="ru-RU"/>
        </w:rPr>
        <w:t>И</w:t>
      </w:r>
      <w:r w:rsidR="003C29B8" w:rsidRPr="00286E82">
        <w:rPr>
          <w:rFonts w:ascii="Times New Roman" w:eastAsia="Times New Roman" w:hAnsi="Times New Roman" w:cs="Times New Roman"/>
          <w:bCs/>
          <w:sz w:val="28"/>
          <w:szCs w:val="28"/>
          <w:lang w:eastAsia="ru-RU"/>
        </w:rPr>
        <w:t xml:space="preserve">нициатор закупки производит повторный расчет </w:t>
      </w:r>
      <w:r w:rsidRPr="00286E82">
        <w:rPr>
          <w:rFonts w:ascii="Times New Roman" w:eastAsia="Times New Roman" w:hAnsi="Times New Roman" w:cs="Times New Roman"/>
          <w:bCs/>
          <w:sz w:val="28"/>
          <w:szCs w:val="28"/>
          <w:lang w:eastAsia="ru-RU"/>
        </w:rPr>
        <w:t>и обоснование начальной (</w:t>
      </w:r>
      <w:r w:rsidRPr="000553AD">
        <w:rPr>
          <w:rFonts w:ascii="Times New Roman" w:eastAsia="Times New Roman" w:hAnsi="Times New Roman" w:cs="Times New Roman"/>
          <w:bCs/>
          <w:sz w:val="28"/>
          <w:szCs w:val="28"/>
          <w:lang w:eastAsia="ru-RU"/>
        </w:rPr>
        <w:t>максимальной) цены договора</w:t>
      </w:r>
      <w:r w:rsidR="00286E82" w:rsidRPr="000553AD">
        <w:rPr>
          <w:rFonts w:ascii="Times New Roman" w:eastAsia="Times New Roman" w:hAnsi="Times New Roman" w:cs="Times New Roman"/>
          <w:bCs/>
          <w:sz w:val="28"/>
          <w:szCs w:val="28"/>
          <w:lang w:eastAsia="ru-RU"/>
        </w:rPr>
        <w:t xml:space="preserve"> </w:t>
      </w:r>
      <w:r w:rsidR="003C29B8" w:rsidRPr="000553AD">
        <w:rPr>
          <w:rFonts w:ascii="Times New Roman" w:eastAsia="Times New Roman" w:hAnsi="Times New Roman" w:cs="Times New Roman"/>
          <w:bCs/>
          <w:sz w:val="28"/>
          <w:szCs w:val="28"/>
          <w:lang w:eastAsia="ru-RU"/>
        </w:rPr>
        <w:t>аналогично первоначальному.</w:t>
      </w:r>
    </w:p>
    <w:p w:rsidR="004356AB" w:rsidRPr="000553AD" w:rsidRDefault="004356AB" w:rsidP="00906726">
      <w:pPr>
        <w:pStyle w:val="a5"/>
        <w:numPr>
          <w:ilvl w:val="0"/>
          <w:numId w:val="1"/>
        </w:numPr>
        <w:spacing w:after="0" w:line="240" w:lineRule="auto"/>
        <w:ind w:left="0" w:firstLine="567"/>
        <w:jc w:val="both"/>
        <w:rPr>
          <w:rFonts w:ascii="Times New Roman" w:eastAsia="Times New Roman" w:hAnsi="Times New Roman" w:cs="Times New Roman"/>
          <w:b/>
          <w:bCs/>
          <w:sz w:val="28"/>
          <w:szCs w:val="28"/>
          <w:lang w:eastAsia="ru-RU"/>
        </w:rPr>
      </w:pPr>
      <w:r w:rsidRPr="000553AD">
        <w:rPr>
          <w:rFonts w:ascii="Times New Roman" w:eastAsia="Times New Roman" w:hAnsi="Times New Roman" w:cs="Times New Roman"/>
          <w:b/>
          <w:bCs/>
          <w:sz w:val="28"/>
          <w:szCs w:val="28"/>
          <w:lang w:eastAsia="ru-RU"/>
        </w:rPr>
        <w:t xml:space="preserve">Условия применения методов определения и обоснования начальной (максимальной) цены договора </w:t>
      </w:r>
    </w:p>
    <w:p w:rsidR="00F25583" w:rsidRPr="000553AD" w:rsidRDefault="00F25583"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0553AD">
        <w:rPr>
          <w:rFonts w:ascii="Times New Roman" w:eastAsia="Times New Roman" w:hAnsi="Times New Roman" w:cs="Times New Roman"/>
          <w:bCs/>
          <w:sz w:val="28"/>
          <w:szCs w:val="28"/>
          <w:lang w:eastAsia="ru-RU"/>
        </w:rPr>
        <w:t>Условия применения метода сопоставимых рыночных цен (анализа рынка)</w:t>
      </w:r>
      <w:r w:rsidR="00957977" w:rsidRPr="000553AD">
        <w:rPr>
          <w:rFonts w:ascii="Times New Roman" w:eastAsia="Times New Roman" w:hAnsi="Times New Roman" w:cs="Times New Roman"/>
          <w:bCs/>
          <w:sz w:val="28"/>
          <w:szCs w:val="28"/>
          <w:lang w:eastAsia="ru-RU"/>
        </w:rPr>
        <w:t>.</w:t>
      </w:r>
    </w:p>
    <w:p w:rsidR="00DF43A3" w:rsidRPr="000553AD" w:rsidRDefault="000553AD" w:rsidP="00906726">
      <w:pPr>
        <w:pStyle w:val="a5"/>
        <w:spacing w:after="0" w:line="240" w:lineRule="auto"/>
        <w:ind w:left="0" w:firstLine="567"/>
        <w:jc w:val="both"/>
        <w:outlineLvl w:val="1"/>
        <w:rPr>
          <w:rFonts w:ascii="Times New Roman" w:hAnsi="Times New Roman" w:cs="Times New Roman"/>
          <w:sz w:val="28"/>
          <w:szCs w:val="28"/>
        </w:rPr>
      </w:pPr>
      <w:r w:rsidRPr="000553AD">
        <w:rPr>
          <w:rFonts w:ascii="Times New Roman" w:hAnsi="Times New Roman" w:cs="Times New Roman"/>
          <w:sz w:val="28"/>
          <w:szCs w:val="28"/>
        </w:rPr>
        <w:lastRenderedPageBreak/>
        <w:t xml:space="preserve">3.1.1. </w:t>
      </w:r>
      <w:hyperlink r:id="rId8" w:history="1">
        <w:r w:rsidR="00DF43A3" w:rsidRPr="000553AD">
          <w:rPr>
            <w:rFonts w:ascii="Times New Roman" w:hAnsi="Times New Roman" w:cs="Times New Roman"/>
            <w:sz w:val="28"/>
            <w:szCs w:val="28"/>
          </w:rPr>
          <w:t>Метод</w:t>
        </w:r>
      </w:hyperlink>
      <w:r w:rsidR="00DF43A3" w:rsidRPr="000553AD">
        <w:rPr>
          <w:rFonts w:ascii="Times New Roman" w:hAnsi="Times New Roman" w:cs="Times New Roman"/>
          <w:sz w:val="28"/>
          <w:szCs w:val="28"/>
        </w:rPr>
        <w:t xml:space="preserve"> сопоставимых рыночных цен (анализа рынка) заключается в установлении начальной (максимальной) цены </w:t>
      </w:r>
      <w:r w:rsidR="00BE36E7" w:rsidRPr="000553AD">
        <w:rPr>
          <w:rFonts w:ascii="Times New Roman" w:hAnsi="Times New Roman" w:cs="Times New Roman"/>
          <w:sz w:val="28"/>
          <w:szCs w:val="28"/>
        </w:rPr>
        <w:t xml:space="preserve">договора </w:t>
      </w:r>
      <w:r w:rsidR="00DF43A3" w:rsidRPr="000553AD">
        <w:rPr>
          <w:rFonts w:ascii="Times New Roman" w:hAnsi="Times New Roman" w:cs="Times New Roman"/>
          <w:sz w:val="28"/>
          <w:szCs w:val="28"/>
        </w:rPr>
        <w:t>на основании информации о рыночных ценах идентичн</w:t>
      </w:r>
      <w:r w:rsidR="00BE36E7" w:rsidRPr="000553AD">
        <w:rPr>
          <w:rFonts w:ascii="Times New Roman" w:hAnsi="Times New Roman" w:cs="Times New Roman"/>
          <w:sz w:val="28"/>
          <w:szCs w:val="28"/>
        </w:rPr>
        <w:t>ой продукции</w:t>
      </w:r>
      <w:r w:rsidR="00DF43A3" w:rsidRPr="000553AD">
        <w:rPr>
          <w:rFonts w:ascii="Times New Roman" w:hAnsi="Times New Roman" w:cs="Times New Roman"/>
          <w:sz w:val="28"/>
          <w:szCs w:val="28"/>
        </w:rPr>
        <w:t>, планируем</w:t>
      </w:r>
      <w:r w:rsidR="00BE36E7" w:rsidRPr="000553AD">
        <w:rPr>
          <w:rFonts w:ascii="Times New Roman" w:hAnsi="Times New Roman" w:cs="Times New Roman"/>
          <w:sz w:val="28"/>
          <w:szCs w:val="28"/>
        </w:rPr>
        <w:t>ой</w:t>
      </w:r>
      <w:r w:rsidR="00DF43A3" w:rsidRPr="000553AD">
        <w:rPr>
          <w:rFonts w:ascii="Times New Roman" w:hAnsi="Times New Roman" w:cs="Times New Roman"/>
          <w:sz w:val="28"/>
          <w:szCs w:val="28"/>
        </w:rPr>
        <w:t xml:space="preserve"> к закупк</w:t>
      </w:r>
      <w:r w:rsidR="00BE36E7" w:rsidRPr="000553AD">
        <w:rPr>
          <w:rFonts w:ascii="Times New Roman" w:hAnsi="Times New Roman" w:cs="Times New Roman"/>
          <w:sz w:val="28"/>
          <w:szCs w:val="28"/>
        </w:rPr>
        <w:t>е</w:t>
      </w:r>
      <w:r w:rsidR="00DF43A3" w:rsidRPr="000553AD">
        <w:rPr>
          <w:rFonts w:ascii="Times New Roman" w:hAnsi="Times New Roman" w:cs="Times New Roman"/>
          <w:sz w:val="28"/>
          <w:szCs w:val="28"/>
        </w:rPr>
        <w:t xml:space="preserve">, или при </w:t>
      </w:r>
      <w:r w:rsidR="00BE36E7" w:rsidRPr="000553AD">
        <w:rPr>
          <w:rFonts w:ascii="Times New Roman" w:hAnsi="Times New Roman" w:cs="Times New Roman"/>
          <w:sz w:val="28"/>
          <w:szCs w:val="28"/>
        </w:rPr>
        <w:t>ее</w:t>
      </w:r>
      <w:r w:rsidR="00DF43A3" w:rsidRPr="000553AD">
        <w:rPr>
          <w:rFonts w:ascii="Times New Roman" w:hAnsi="Times New Roman" w:cs="Times New Roman"/>
          <w:sz w:val="28"/>
          <w:szCs w:val="28"/>
        </w:rPr>
        <w:t xml:space="preserve"> отсутствии однородн</w:t>
      </w:r>
      <w:r w:rsidR="00BE36E7" w:rsidRPr="000553AD">
        <w:rPr>
          <w:rFonts w:ascii="Times New Roman" w:hAnsi="Times New Roman" w:cs="Times New Roman"/>
          <w:sz w:val="28"/>
          <w:szCs w:val="28"/>
        </w:rPr>
        <w:t>ой продукции</w:t>
      </w:r>
      <w:r w:rsidR="00DF43A3" w:rsidRPr="000553AD">
        <w:rPr>
          <w:rFonts w:ascii="Times New Roman" w:hAnsi="Times New Roman" w:cs="Times New Roman"/>
          <w:sz w:val="28"/>
          <w:szCs w:val="28"/>
        </w:rPr>
        <w:t>.</w:t>
      </w:r>
    </w:p>
    <w:p w:rsidR="003719A5" w:rsidRPr="000553AD" w:rsidRDefault="000553AD" w:rsidP="00906726">
      <w:pPr>
        <w:tabs>
          <w:tab w:val="left" w:pos="0"/>
        </w:tabs>
        <w:spacing w:after="0" w:line="240" w:lineRule="auto"/>
        <w:ind w:firstLine="567"/>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3.1.2. </w:t>
      </w:r>
      <w:r w:rsidR="003719A5" w:rsidRPr="000553AD">
        <w:rPr>
          <w:rFonts w:ascii="Times New Roman" w:hAnsi="Times New Roman" w:cs="Times New Roman"/>
          <w:sz w:val="28"/>
          <w:szCs w:val="28"/>
        </w:rPr>
        <w:t>При применении метода сопоставимых рыночных цен (анализа рынка) информация о ценах должна быть получена с учетом сопоставимых с условиями планируемой закупки коммерческих, финансовых и иных условий исполнения договора.</w:t>
      </w:r>
    </w:p>
    <w:p w:rsidR="00F25583" w:rsidRPr="000553AD" w:rsidRDefault="000553AD" w:rsidP="00906726">
      <w:pPr>
        <w:spacing w:after="0" w:line="240" w:lineRule="auto"/>
        <w:ind w:firstLine="567"/>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3.1.3. </w:t>
      </w:r>
      <w:r w:rsidR="00F25583" w:rsidRPr="000553AD">
        <w:rPr>
          <w:rFonts w:ascii="Times New Roman" w:hAnsi="Times New Roman" w:cs="Times New Roman"/>
          <w:sz w:val="28"/>
          <w:szCs w:val="28"/>
        </w:rPr>
        <w:t>Коммерческие, финансовые и иные условия исполнения договора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719A5" w:rsidRPr="000553AD" w:rsidRDefault="000553AD" w:rsidP="00906726">
      <w:pPr>
        <w:spacing w:after="0" w:line="240" w:lineRule="auto"/>
        <w:ind w:firstLine="567"/>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3.1.4. </w:t>
      </w:r>
      <w:r w:rsidR="003719A5" w:rsidRPr="000553AD">
        <w:rPr>
          <w:rFonts w:ascii="Times New Roman" w:hAnsi="Times New Roman" w:cs="Times New Roman"/>
          <w:sz w:val="28"/>
          <w:szCs w:val="28"/>
        </w:rPr>
        <w:t>В целях применения метода сопоставимых рыночных цен (анализа рынка) могут использоваться общедоступная информация о рыночных ценах на закупаемую продукцию, информация о ценах товаров, работ, услуг, полученная по запросу Инициатора закупки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r w:rsidR="00F25583" w:rsidRPr="000553AD">
        <w:rPr>
          <w:rFonts w:ascii="Times New Roman" w:hAnsi="Times New Roman" w:cs="Times New Roman"/>
          <w:sz w:val="28"/>
          <w:szCs w:val="28"/>
        </w:rPr>
        <w:t>.</w:t>
      </w:r>
    </w:p>
    <w:p w:rsidR="00F25583" w:rsidRPr="000553AD" w:rsidRDefault="000553AD" w:rsidP="00906726">
      <w:pPr>
        <w:spacing w:after="0" w:line="240" w:lineRule="auto"/>
        <w:ind w:firstLine="567"/>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3.1.5. </w:t>
      </w:r>
      <w:r w:rsidR="00F25583" w:rsidRPr="000553AD">
        <w:rPr>
          <w:rFonts w:ascii="Times New Roman" w:hAnsi="Times New Roman" w:cs="Times New Roman"/>
          <w:sz w:val="28"/>
          <w:szCs w:val="28"/>
        </w:rPr>
        <w:t xml:space="preserve">К общедоступной информации о ценах товаров, работ, услуг, которая может быть использована для целей определения начальной (максимальной) цены </w:t>
      </w:r>
      <w:r w:rsidR="009B70B8" w:rsidRPr="000553AD">
        <w:rPr>
          <w:rFonts w:ascii="Times New Roman" w:hAnsi="Times New Roman" w:cs="Times New Roman"/>
          <w:sz w:val="28"/>
          <w:szCs w:val="28"/>
        </w:rPr>
        <w:t>договора</w:t>
      </w:r>
      <w:r w:rsidR="00F25583" w:rsidRPr="000553AD">
        <w:rPr>
          <w:rFonts w:ascii="Times New Roman" w:hAnsi="Times New Roman" w:cs="Times New Roman"/>
          <w:sz w:val="28"/>
          <w:szCs w:val="28"/>
        </w:rPr>
        <w:t>,</w:t>
      </w:r>
      <w:r w:rsidR="009B70B8" w:rsidRPr="000553AD">
        <w:rPr>
          <w:rFonts w:ascii="Times New Roman" w:hAnsi="Times New Roman" w:cs="Times New Roman"/>
          <w:sz w:val="28"/>
          <w:szCs w:val="28"/>
        </w:rPr>
        <w:t xml:space="preserve"> в том числе относи</w:t>
      </w:r>
      <w:r w:rsidR="00F25583" w:rsidRPr="000553AD">
        <w:rPr>
          <w:rFonts w:ascii="Times New Roman" w:hAnsi="Times New Roman" w:cs="Times New Roman"/>
          <w:sz w:val="28"/>
          <w:szCs w:val="28"/>
        </w:rPr>
        <w:t>тся:</w:t>
      </w:r>
    </w:p>
    <w:p w:rsidR="00E80C3A" w:rsidRPr="000553AD"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информация о ценах товаров, работ, услуг, содержащаяся в </w:t>
      </w:r>
      <w:r w:rsidR="009B70B8" w:rsidRPr="000553AD">
        <w:rPr>
          <w:rFonts w:ascii="Times New Roman" w:hAnsi="Times New Roman" w:cs="Times New Roman"/>
          <w:sz w:val="28"/>
          <w:szCs w:val="28"/>
        </w:rPr>
        <w:t>договорах</w:t>
      </w:r>
      <w:r w:rsidRPr="000553AD">
        <w:rPr>
          <w:rFonts w:ascii="Times New Roman" w:hAnsi="Times New Roman" w:cs="Times New Roman"/>
          <w:sz w:val="28"/>
          <w:szCs w:val="28"/>
        </w:rPr>
        <w:t>,</w:t>
      </w:r>
      <w:r w:rsidR="003C29B8" w:rsidRPr="000553AD">
        <w:rPr>
          <w:rFonts w:ascii="Times New Roman" w:hAnsi="Times New Roman" w:cs="Times New Roman"/>
          <w:sz w:val="28"/>
          <w:szCs w:val="28"/>
        </w:rPr>
        <w:t xml:space="preserve"> </w:t>
      </w:r>
      <w:r w:rsidR="00475637" w:rsidRPr="000553AD">
        <w:rPr>
          <w:rFonts w:ascii="Times New Roman" w:hAnsi="Times New Roman" w:cs="Times New Roman"/>
          <w:sz w:val="28"/>
          <w:szCs w:val="28"/>
        </w:rPr>
        <w:t xml:space="preserve">заключенных в течение одного календарного года, предшествующего периоду определения начальной (максимальной) цены, </w:t>
      </w:r>
      <w:bookmarkStart w:id="6" w:name="_GoBack"/>
      <w:bookmarkEnd w:id="6"/>
      <w:r w:rsidR="003C29B8" w:rsidRPr="000553AD">
        <w:rPr>
          <w:rFonts w:ascii="Times New Roman" w:hAnsi="Times New Roman" w:cs="Times New Roman"/>
          <w:sz w:val="28"/>
          <w:szCs w:val="28"/>
        </w:rPr>
        <w:t>сведения о которых размещены в ЕИС</w:t>
      </w:r>
      <w:r w:rsidR="00E80C3A" w:rsidRPr="000553AD">
        <w:rPr>
          <w:rFonts w:ascii="Times New Roman" w:hAnsi="Times New Roman" w:cs="Times New Roman"/>
          <w:sz w:val="28"/>
          <w:szCs w:val="28"/>
        </w:rPr>
        <w:t>;</w:t>
      </w:r>
    </w:p>
    <w:p w:rsidR="00F25583" w:rsidRPr="000553AD" w:rsidRDefault="00E80C3A"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информация о ценах товаров, работ, услуг, содержащаяся </w:t>
      </w:r>
      <w:r w:rsidR="009B70B8" w:rsidRPr="000553AD">
        <w:rPr>
          <w:rFonts w:ascii="Times New Roman" w:hAnsi="Times New Roman" w:cs="Times New Roman"/>
          <w:sz w:val="28"/>
          <w:szCs w:val="28"/>
        </w:rPr>
        <w:t>в договорах Заказчика</w:t>
      </w:r>
      <w:r w:rsidR="00526CC1" w:rsidRPr="000553AD">
        <w:rPr>
          <w:rFonts w:ascii="Times New Roman" w:hAnsi="Times New Roman" w:cs="Times New Roman"/>
          <w:sz w:val="28"/>
          <w:szCs w:val="28"/>
        </w:rPr>
        <w:t>, заключенных в течение одного календарного года, предшествующего периоду определения начальной (максимальной) цены</w:t>
      </w:r>
      <w:r w:rsidR="00F25583" w:rsidRPr="000553AD">
        <w:rPr>
          <w:rFonts w:ascii="Times New Roman" w:hAnsi="Times New Roman" w:cs="Times New Roman"/>
          <w:sz w:val="28"/>
          <w:szCs w:val="28"/>
        </w:rPr>
        <w:t>;</w:t>
      </w:r>
    </w:p>
    <w:p w:rsidR="00F25583" w:rsidRPr="000553AD"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14C31" w:rsidRPr="000553AD" w:rsidRDefault="00914C31"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информаци</w:t>
      </w:r>
      <w:r w:rsidR="00191B09" w:rsidRPr="000553AD">
        <w:rPr>
          <w:rFonts w:ascii="Times New Roman" w:hAnsi="Times New Roman" w:cs="Times New Roman"/>
          <w:sz w:val="28"/>
          <w:szCs w:val="28"/>
        </w:rPr>
        <w:t xml:space="preserve">я о ценах товаров, работ, услуг </w:t>
      </w:r>
      <w:r w:rsidRPr="000553AD">
        <w:rPr>
          <w:rFonts w:ascii="Times New Roman" w:hAnsi="Times New Roman" w:cs="Times New Roman"/>
          <w:sz w:val="28"/>
          <w:szCs w:val="28"/>
        </w:rPr>
        <w:t>не выигравших участников закупок (конкурсов, аукционов, иных способов закупок), содержащихся в протоколах по</w:t>
      </w:r>
      <w:r w:rsidR="00526CC1" w:rsidRPr="000553AD">
        <w:rPr>
          <w:rFonts w:ascii="Times New Roman" w:hAnsi="Times New Roman" w:cs="Times New Roman"/>
          <w:sz w:val="28"/>
          <w:szCs w:val="28"/>
        </w:rPr>
        <w:t>д</w:t>
      </w:r>
      <w:r w:rsidRPr="000553AD">
        <w:rPr>
          <w:rFonts w:ascii="Times New Roman" w:hAnsi="Times New Roman" w:cs="Times New Roman"/>
          <w:sz w:val="28"/>
          <w:szCs w:val="28"/>
        </w:rPr>
        <w:t>ведения итогов закупок (оферентные цены);</w:t>
      </w:r>
    </w:p>
    <w:p w:rsidR="00F25583" w:rsidRPr="000553AD"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информация о котировках на электронных площадках</w:t>
      </w:r>
      <w:r w:rsidR="00526CC1" w:rsidRPr="000553AD">
        <w:rPr>
          <w:rFonts w:ascii="Times New Roman" w:hAnsi="Times New Roman" w:cs="Times New Roman"/>
          <w:sz w:val="28"/>
          <w:szCs w:val="28"/>
        </w:rPr>
        <w:t xml:space="preserve"> за последний календарный год, предшествующий периоду определения начальной (максимальной) цены</w:t>
      </w:r>
      <w:r w:rsidRPr="000553AD">
        <w:rPr>
          <w:rFonts w:ascii="Times New Roman" w:hAnsi="Times New Roman" w:cs="Times New Roman"/>
          <w:sz w:val="28"/>
          <w:szCs w:val="28"/>
        </w:rPr>
        <w:t>;</w:t>
      </w:r>
    </w:p>
    <w:p w:rsidR="00F25583" w:rsidRPr="000553AD"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данные государственной статистической отчетности о ценах товаров, работ, услуг</w:t>
      </w:r>
      <w:r w:rsidR="00526CC1" w:rsidRPr="000553AD">
        <w:rPr>
          <w:rFonts w:ascii="Times New Roman" w:hAnsi="Times New Roman" w:cs="Times New Roman"/>
          <w:sz w:val="28"/>
          <w:szCs w:val="28"/>
        </w:rPr>
        <w:t xml:space="preserve"> за последний календарный год, предшествующий периоду определения начальной (максимальной) цены</w:t>
      </w:r>
      <w:r w:rsidRPr="000553AD">
        <w:rPr>
          <w:rFonts w:ascii="Times New Roman" w:hAnsi="Times New Roman" w:cs="Times New Roman"/>
          <w:sz w:val="28"/>
          <w:szCs w:val="28"/>
        </w:rPr>
        <w:t>;</w:t>
      </w:r>
    </w:p>
    <w:p w:rsidR="00F25583" w:rsidRPr="00286E82"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0553AD">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w:t>
      </w:r>
      <w:r w:rsidRPr="000553AD">
        <w:rPr>
          <w:rFonts w:ascii="Times New Roman" w:hAnsi="Times New Roman" w:cs="Times New Roman"/>
          <w:sz w:val="28"/>
          <w:szCs w:val="28"/>
        </w:rPr>
        <w:lastRenderedPageBreak/>
        <w:t>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w:t>
      </w:r>
      <w:r w:rsidRPr="00286E82">
        <w:rPr>
          <w:rFonts w:ascii="Times New Roman" w:hAnsi="Times New Roman" w:cs="Times New Roman"/>
          <w:sz w:val="28"/>
          <w:szCs w:val="28"/>
        </w:rPr>
        <w:t>ий или иных общедоступных изданиях;</w:t>
      </w:r>
    </w:p>
    <w:p w:rsidR="00F25583" w:rsidRPr="00286E82"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286E82">
        <w:rPr>
          <w:rFonts w:ascii="Times New Roman" w:hAnsi="Times New Roman" w:cs="Times New Roman"/>
          <w:sz w:val="28"/>
          <w:szCs w:val="28"/>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B70B8" w:rsidRPr="00286E82"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286E82">
        <w:rPr>
          <w:rFonts w:ascii="Times New Roman" w:hAnsi="Times New Roman" w:cs="Times New Roman"/>
          <w:sz w:val="28"/>
          <w:szCs w:val="28"/>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009B70B8" w:rsidRPr="00286E82">
        <w:rPr>
          <w:rFonts w:ascii="Times New Roman" w:hAnsi="Times New Roman" w:cs="Times New Roman"/>
          <w:sz w:val="28"/>
          <w:szCs w:val="28"/>
        </w:rPr>
        <w:t xml:space="preserve">Заказчика </w:t>
      </w:r>
      <w:r w:rsidRPr="00286E82">
        <w:rPr>
          <w:rFonts w:ascii="Times New Roman" w:hAnsi="Times New Roman" w:cs="Times New Roman"/>
          <w:sz w:val="28"/>
          <w:szCs w:val="28"/>
        </w:rPr>
        <w:t>при условии ра</w:t>
      </w:r>
      <w:r w:rsidR="009B70B8" w:rsidRPr="00286E82">
        <w:rPr>
          <w:rFonts w:ascii="Times New Roman" w:hAnsi="Times New Roman" w:cs="Times New Roman"/>
          <w:sz w:val="28"/>
          <w:szCs w:val="28"/>
        </w:rPr>
        <w:t>скрытия методологии расчета цен;</w:t>
      </w:r>
    </w:p>
    <w:p w:rsidR="00F25583" w:rsidRPr="00286E82" w:rsidRDefault="00F25583" w:rsidP="000553AD">
      <w:pPr>
        <w:pStyle w:val="a5"/>
        <w:numPr>
          <w:ilvl w:val="0"/>
          <w:numId w:val="5"/>
        </w:numPr>
        <w:spacing w:after="0" w:line="240" w:lineRule="auto"/>
        <w:ind w:left="0" w:firstLine="851"/>
        <w:jc w:val="both"/>
        <w:outlineLvl w:val="1"/>
        <w:rPr>
          <w:rFonts w:ascii="Times New Roman" w:hAnsi="Times New Roman" w:cs="Times New Roman"/>
          <w:sz w:val="28"/>
          <w:szCs w:val="28"/>
        </w:rPr>
      </w:pPr>
      <w:r w:rsidRPr="00286E82">
        <w:rPr>
          <w:rFonts w:ascii="Times New Roman" w:hAnsi="Times New Roman" w:cs="Times New Roman"/>
          <w:sz w:val="28"/>
          <w:szCs w:val="28"/>
        </w:rPr>
        <w:t xml:space="preserve">иные </w:t>
      </w:r>
      <w:r w:rsidR="009B70B8" w:rsidRPr="00286E82">
        <w:rPr>
          <w:rFonts w:ascii="Times New Roman" w:hAnsi="Times New Roman" w:cs="Times New Roman"/>
          <w:sz w:val="28"/>
          <w:szCs w:val="28"/>
        </w:rPr>
        <w:t xml:space="preserve">общедоступные </w:t>
      </w:r>
      <w:r w:rsidRPr="00286E82">
        <w:rPr>
          <w:rFonts w:ascii="Times New Roman" w:hAnsi="Times New Roman" w:cs="Times New Roman"/>
          <w:sz w:val="28"/>
          <w:szCs w:val="28"/>
        </w:rPr>
        <w:t>источники информации.</w:t>
      </w:r>
    </w:p>
    <w:p w:rsidR="003C29B8" w:rsidRPr="000553AD" w:rsidRDefault="000553AD" w:rsidP="00906726">
      <w:pPr>
        <w:shd w:val="clear" w:color="auto" w:fill="FFFFFF"/>
        <w:spacing w:after="0" w:line="240" w:lineRule="auto"/>
        <w:ind w:firstLine="567"/>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3.1.6. </w:t>
      </w:r>
      <w:r w:rsidR="009B70B8" w:rsidRPr="000553AD">
        <w:rPr>
          <w:rFonts w:ascii="Times New Roman" w:hAnsi="Times New Roman" w:cs="Times New Roman"/>
          <w:sz w:val="28"/>
          <w:szCs w:val="28"/>
        </w:rPr>
        <w:t xml:space="preserve">Не рекомендуется использовать для расчета </w:t>
      </w:r>
      <w:r w:rsidR="009B70B8" w:rsidRPr="000553AD">
        <w:rPr>
          <w:rFonts w:ascii="Times New Roman" w:eastAsia="Times New Roman" w:hAnsi="Times New Roman" w:cs="Times New Roman"/>
          <w:bCs/>
          <w:sz w:val="28"/>
          <w:szCs w:val="28"/>
          <w:lang w:eastAsia="ru-RU"/>
        </w:rPr>
        <w:t xml:space="preserve">начальной (максимальной) цены договора </w:t>
      </w:r>
      <w:hyperlink r:id="rId9" w:history="1">
        <w:r w:rsidR="00957977" w:rsidRPr="000553AD">
          <w:rPr>
            <w:rFonts w:ascii="Times New Roman" w:hAnsi="Times New Roman" w:cs="Times New Roman"/>
            <w:sz w:val="28"/>
            <w:szCs w:val="28"/>
          </w:rPr>
          <w:t>метод</w:t>
        </w:r>
      </w:hyperlink>
      <w:r w:rsidR="00957977" w:rsidRPr="000553AD">
        <w:rPr>
          <w:rFonts w:ascii="Times New Roman" w:hAnsi="Times New Roman" w:cs="Times New Roman"/>
          <w:sz w:val="28"/>
          <w:szCs w:val="28"/>
        </w:rPr>
        <w:t xml:space="preserve">ом сопоставимых рыночных цен (анализа рынка) </w:t>
      </w:r>
      <w:r w:rsidR="009B70B8" w:rsidRPr="000553AD">
        <w:rPr>
          <w:rFonts w:ascii="Times New Roman" w:eastAsia="Times New Roman" w:hAnsi="Times New Roman" w:cs="Times New Roman"/>
          <w:bCs/>
          <w:sz w:val="28"/>
          <w:szCs w:val="28"/>
          <w:lang w:eastAsia="ru-RU"/>
        </w:rPr>
        <w:t>ц</w:t>
      </w:r>
      <w:r w:rsidR="009B70B8" w:rsidRPr="000553AD">
        <w:rPr>
          <w:rFonts w:ascii="Times New Roman" w:hAnsi="Times New Roman" w:cs="Times New Roman"/>
          <w:sz w:val="28"/>
          <w:szCs w:val="28"/>
        </w:rPr>
        <w:t>еновую информацию</w:t>
      </w:r>
      <w:bookmarkStart w:id="7" w:name="l107"/>
      <w:bookmarkEnd w:id="7"/>
      <w:r w:rsidR="003C29B8" w:rsidRPr="000553AD">
        <w:rPr>
          <w:rFonts w:ascii="Times New Roman" w:hAnsi="Times New Roman" w:cs="Times New Roman"/>
          <w:sz w:val="28"/>
          <w:szCs w:val="28"/>
        </w:rPr>
        <w:t>:</w:t>
      </w:r>
    </w:p>
    <w:p w:rsidR="003C29B8" w:rsidRPr="00286E82" w:rsidRDefault="003C29B8" w:rsidP="000553AD">
      <w:pPr>
        <w:pStyle w:val="a5"/>
        <w:numPr>
          <w:ilvl w:val="2"/>
          <w:numId w:val="10"/>
        </w:numPr>
        <w:tabs>
          <w:tab w:val="left" w:pos="851"/>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 xml:space="preserve">представленную </w:t>
      </w:r>
      <w:r w:rsidR="009B70B8" w:rsidRPr="00286E82">
        <w:rPr>
          <w:rFonts w:ascii="Times New Roman" w:hAnsi="Times New Roman" w:cs="Times New Roman"/>
          <w:sz w:val="28"/>
          <w:szCs w:val="28"/>
        </w:rPr>
        <w:t>лицами, сведения о которых включены в реестры недобросовестных поставщиков (подрядчиков, исполнителей)</w:t>
      </w:r>
      <w:bookmarkStart w:id="8" w:name="l29"/>
      <w:bookmarkEnd w:id="8"/>
      <w:r w:rsidR="009B70B8" w:rsidRPr="00286E82">
        <w:rPr>
          <w:rFonts w:ascii="Times New Roman" w:hAnsi="Times New Roman" w:cs="Times New Roman"/>
          <w:sz w:val="28"/>
          <w:szCs w:val="28"/>
        </w:rPr>
        <w:t>, предусмотренные Законом 223-ФЗ и Законом 44-ФЗ</w:t>
      </w:r>
      <w:r w:rsidRPr="00286E82">
        <w:rPr>
          <w:rFonts w:ascii="Times New Roman" w:hAnsi="Times New Roman" w:cs="Times New Roman"/>
          <w:sz w:val="28"/>
          <w:szCs w:val="28"/>
        </w:rPr>
        <w:t>;</w:t>
      </w:r>
    </w:p>
    <w:p w:rsidR="003C29B8" w:rsidRPr="00286E82" w:rsidRDefault="009B70B8" w:rsidP="000553AD">
      <w:pPr>
        <w:pStyle w:val="a5"/>
        <w:numPr>
          <w:ilvl w:val="2"/>
          <w:numId w:val="10"/>
        </w:numPr>
        <w:tabs>
          <w:tab w:val="left" w:pos="851"/>
        </w:tabs>
        <w:spacing w:after="0" w:line="240" w:lineRule="auto"/>
        <w:ind w:left="0" w:right="70" w:firstLine="851"/>
        <w:jc w:val="both"/>
        <w:rPr>
          <w:rFonts w:ascii="Times New Roman" w:hAnsi="Times New Roman" w:cs="Times New Roman"/>
          <w:sz w:val="28"/>
          <w:szCs w:val="28"/>
        </w:rPr>
      </w:pPr>
      <w:r w:rsidRPr="00286E82">
        <w:rPr>
          <w:rFonts w:ascii="Times New Roman" w:hAnsi="Times New Roman" w:cs="Times New Roman"/>
          <w:sz w:val="28"/>
          <w:szCs w:val="28"/>
        </w:rPr>
        <w:t>полученную из анонимных источников</w:t>
      </w:r>
      <w:r w:rsidR="003C29B8" w:rsidRPr="00286E82">
        <w:rPr>
          <w:rFonts w:ascii="Times New Roman" w:hAnsi="Times New Roman" w:cs="Times New Roman"/>
          <w:sz w:val="28"/>
          <w:szCs w:val="28"/>
        </w:rPr>
        <w:t>.</w:t>
      </w:r>
    </w:p>
    <w:p w:rsidR="00957977" w:rsidRPr="000553AD" w:rsidRDefault="00957977"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0553AD">
        <w:rPr>
          <w:rFonts w:ascii="Times New Roman" w:eastAsia="Times New Roman" w:hAnsi="Times New Roman" w:cs="Times New Roman"/>
          <w:bCs/>
          <w:sz w:val="28"/>
          <w:szCs w:val="28"/>
          <w:lang w:eastAsia="ru-RU"/>
        </w:rPr>
        <w:t>Условия применения нормативного метода.</w:t>
      </w:r>
    </w:p>
    <w:p w:rsidR="00DF43A3" w:rsidRPr="00286E82" w:rsidRDefault="00957977" w:rsidP="00906726">
      <w:pPr>
        <w:pStyle w:val="dt-p"/>
        <w:shd w:val="clear" w:color="auto" w:fill="FFFFFF"/>
        <w:spacing w:before="0" w:beforeAutospacing="0" w:after="0" w:afterAutospacing="0"/>
        <w:ind w:firstLine="567"/>
        <w:jc w:val="both"/>
        <w:textAlignment w:val="baseline"/>
        <w:rPr>
          <w:sz w:val="28"/>
          <w:szCs w:val="28"/>
        </w:rPr>
      </w:pPr>
      <w:r w:rsidRPr="00286E82">
        <w:rPr>
          <w:sz w:val="28"/>
          <w:szCs w:val="28"/>
        </w:rPr>
        <w:t xml:space="preserve">3.2.1. Нормативный </w:t>
      </w:r>
      <w:hyperlink r:id="rId10" w:history="1">
        <w:r w:rsidRPr="00286E82">
          <w:rPr>
            <w:sz w:val="28"/>
            <w:szCs w:val="28"/>
          </w:rPr>
          <w:t>метод</w:t>
        </w:r>
      </w:hyperlink>
      <w:r w:rsidRPr="00286E82">
        <w:rPr>
          <w:sz w:val="28"/>
          <w:szCs w:val="28"/>
        </w:rPr>
        <w:t xml:space="preserve"> заключается в расчете начальной (максимальной) цены договора, на основе требований к закупаемо</w:t>
      </w:r>
      <w:r w:rsidR="002D1906" w:rsidRPr="00286E82">
        <w:rPr>
          <w:sz w:val="28"/>
          <w:szCs w:val="28"/>
        </w:rPr>
        <w:t>й</w:t>
      </w:r>
      <w:r w:rsidRPr="00286E82">
        <w:rPr>
          <w:sz w:val="28"/>
          <w:szCs w:val="28"/>
        </w:rPr>
        <w:t xml:space="preserve"> продукции, установленных законодательством Российской Федерации, законодательством субъектов Российской Федерации, муниципальными нормативными правовыми актами, а также </w:t>
      </w:r>
      <w:r w:rsidR="00523910" w:rsidRPr="00286E82">
        <w:rPr>
          <w:sz w:val="28"/>
          <w:szCs w:val="28"/>
        </w:rPr>
        <w:t xml:space="preserve">организационно-распорядительными документами </w:t>
      </w:r>
      <w:r w:rsidRPr="00286E82">
        <w:rPr>
          <w:sz w:val="28"/>
          <w:szCs w:val="28"/>
        </w:rPr>
        <w:t xml:space="preserve"> Заказчика в случае, если такие требования предусматривают установление предельных цен товаров, работ, услуг.</w:t>
      </w:r>
    </w:p>
    <w:p w:rsidR="00DF43A3" w:rsidRPr="000553AD" w:rsidRDefault="00957977"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bookmarkStart w:id="9" w:name="P393"/>
      <w:bookmarkEnd w:id="9"/>
      <w:r w:rsidRPr="000553AD">
        <w:rPr>
          <w:rFonts w:ascii="Times New Roman" w:eastAsia="Times New Roman" w:hAnsi="Times New Roman" w:cs="Times New Roman"/>
          <w:bCs/>
          <w:sz w:val="28"/>
          <w:szCs w:val="28"/>
          <w:lang w:eastAsia="ru-RU"/>
        </w:rPr>
        <w:t>Условия применения тарифного метода.</w:t>
      </w:r>
    </w:p>
    <w:p w:rsidR="00DF43A3" w:rsidRPr="00286E82" w:rsidRDefault="000553AD" w:rsidP="009067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DF43A3" w:rsidRPr="00286E82">
        <w:rPr>
          <w:rFonts w:ascii="Times New Roman" w:hAnsi="Times New Roman" w:cs="Times New Roman"/>
          <w:sz w:val="28"/>
          <w:szCs w:val="28"/>
        </w:rPr>
        <w:t xml:space="preserve">Тарифный </w:t>
      </w:r>
      <w:hyperlink r:id="rId11" w:history="1">
        <w:r w:rsidR="00DF43A3" w:rsidRPr="00286E82">
          <w:rPr>
            <w:rFonts w:ascii="Times New Roman" w:hAnsi="Times New Roman" w:cs="Times New Roman"/>
            <w:sz w:val="28"/>
            <w:szCs w:val="28"/>
          </w:rPr>
          <w:t>метод</w:t>
        </w:r>
      </w:hyperlink>
      <w:r w:rsidR="00957977" w:rsidRPr="00286E82">
        <w:rPr>
          <w:rFonts w:ascii="Times New Roman" w:hAnsi="Times New Roman" w:cs="Times New Roman"/>
          <w:sz w:val="28"/>
          <w:szCs w:val="28"/>
        </w:rPr>
        <w:t xml:space="preserve"> применяется Инициатором закупки для расчета начальной (максимальной) цены договора</w:t>
      </w:r>
      <w:r w:rsidR="00DF43A3" w:rsidRPr="00286E82">
        <w:rPr>
          <w:rFonts w:ascii="Times New Roman" w:hAnsi="Times New Roman" w:cs="Times New Roman"/>
          <w:sz w:val="28"/>
          <w:szCs w:val="28"/>
        </w:rPr>
        <w:t xml:space="preserve">,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w:t>
      </w:r>
      <w:r w:rsidR="00957977" w:rsidRPr="00286E82">
        <w:rPr>
          <w:rFonts w:ascii="Times New Roman" w:hAnsi="Times New Roman" w:cs="Times New Roman"/>
          <w:sz w:val="28"/>
          <w:szCs w:val="28"/>
        </w:rPr>
        <w:t>договора</w:t>
      </w:r>
      <w:r w:rsidR="00DF43A3" w:rsidRPr="00286E82">
        <w:rPr>
          <w:rFonts w:ascii="Times New Roman" w:hAnsi="Times New Roman" w:cs="Times New Roman"/>
          <w:sz w:val="28"/>
          <w:szCs w:val="28"/>
        </w:rPr>
        <w:t>, определя</w:t>
      </w:r>
      <w:r w:rsidR="00957977" w:rsidRPr="00286E82">
        <w:rPr>
          <w:rFonts w:ascii="Times New Roman" w:hAnsi="Times New Roman" w:cs="Times New Roman"/>
          <w:sz w:val="28"/>
          <w:szCs w:val="28"/>
        </w:rPr>
        <w:t>е</w:t>
      </w:r>
      <w:r w:rsidR="00DF43A3" w:rsidRPr="00286E82">
        <w:rPr>
          <w:rFonts w:ascii="Times New Roman" w:hAnsi="Times New Roman" w:cs="Times New Roman"/>
          <w:sz w:val="28"/>
          <w:szCs w:val="28"/>
        </w:rPr>
        <w:t xml:space="preserve">тся по регулируемым ценам (тарифам) </w:t>
      </w:r>
      <w:r w:rsidR="00957977" w:rsidRPr="00286E82">
        <w:rPr>
          <w:rFonts w:ascii="Times New Roman" w:hAnsi="Times New Roman" w:cs="Times New Roman"/>
          <w:sz w:val="28"/>
          <w:szCs w:val="28"/>
        </w:rPr>
        <w:t>на закупаемую продукцию</w:t>
      </w:r>
      <w:r w:rsidR="00DF43A3" w:rsidRPr="00286E82">
        <w:rPr>
          <w:rFonts w:ascii="Times New Roman" w:hAnsi="Times New Roman" w:cs="Times New Roman"/>
          <w:sz w:val="28"/>
          <w:szCs w:val="28"/>
        </w:rPr>
        <w:t>.</w:t>
      </w:r>
    </w:p>
    <w:p w:rsidR="003C29B8" w:rsidRPr="000553AD" w:rsidRDefault="003C29B8" w:rsidP="00906726">
      <w:pPr>
        <w:pStyle w:val="a5"/>
        <w:numPr>
          <w:ilvl w:val="1"/>
          <w:numId w:val="1"/>
        </w:numPr>
        <w:spacing w:after="0" w:line="240" w:lineRule="auto"/>
        <w:ind w:left="0" w:firstLine="567"/>
        <w:jc w:val="both"/>
        <w:outlineLvl w:val="1"/>
        <w:rPr>
          <w:rFonts w:ascii="Times New Roman" w:eastAsia="Times New Roman" w:hAnsi="Times New Roman" w:cs="Times New Roman"/>
          <w:bCs/>
          <w:sz w:val="28"/>
          <w:szCs w:val="28"/>
          <w:lang w:eastAsia="ru-RU"/>
        </w:rPr>
      </w:pPr>
      <w:r w:rsidRPr="000553AD">
        <w:rPr>
          <w:rFonts w:ascii="Times New Roman" w:eastAsia="Times New Roman" w:hAnsi="Times New Roman" w:cs="Times New Roman"/>
          <w:bCs/>
          <w:sz w:val="28"/>
          <w:szCs w:val="28"/>
          <w:lang w:eastAsia="ru-RU"/>
        </w:rPr>
        <w:t>Условия применения проектно-сметного метода.</w:t>
      </w:r>
    </w:p>
    <w:p w:rsidR="004F0F58" w:rsidRPr="00105F94" w:rsidRDefault="001D494E" w:rsidP="00906726">
      <w:pPr>
        <w:tabs>
          <w:tab w:val="left" w:pos="851"/>
          <w:tab w:val="left" w:pos="1701"/>
        </w:tabs>
        <w:spacing w:after="0" w:line="240" w:lineRule="auto"/>
        <w:ind w:right="68" w:firstLine="567"/>
        <w:jc w:val="both"/>
        <w:rPr>
          <w:rFonts w:ascii="Times New Roman" w:hAnsi="Times New Roman" w:cs="Times New Roman"/>
          <w:sz w:val="28"/>
          <w:szCs w:val="28"/>
        </w:rPr>
      </w:pPr>
      <w:r>
        <w:rPr>
          <w:rFonts w:ascii="Times New Roman" w:hAnsi="Times New Roman" w:cs="Times New Roman"/>
          <w:sz w:val="28"/>
          <w:szCs w:val="28"/>
        </w:rPr>
        <w:t xml:space="preserve">3.4.1. </w:t>
      </w:r>
      <w:r w:rsidR="004F0F58" w:rsidRPr="00105F94">
        <w:rPr>
          <w:rFonts w:ascii="Times New Roman" w:hAnsi="Times New Roman" w:cs="Times New Roman"/>
          <w:sz w:val="28"/>
          <w:szCs w:val="28"/>
        </w:rPr>
        <w:t xml:space="preserve">Основанием для определения начальной (максимальной) цены договора проектно-сметным методом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Проектно-сметный метод применяется Инициатором закупки для расчета начальной (максимальной) цены договора в случае осуществления закупки: </w:t>
      </w:r>
    </w:p>
    <w:p w:rsidR="004F0F58" w:rsidRPr="00105F94" w:rsidRDefault="004F0F58" w:rsidP="004F0F58">
      <w:pPr>
        <w:numPr>
          <w:ilvl w:val="2"/>
          <w:numId w:val="11"/>
        </w:numPr>
        <w:tabs>
          <w:tab w:val="left" w:pos="851"/>
          <w:tab w:val="left" w:pos="1701"/>
        </w:tabs>
        <w:spacing w:after="0" w:line="240" w:lineRule="auto"/>
        <w:ind w:left="0" w:right="68" w:firstLine="851"/>
        <w:jc w:val="both"/>
        <w:rPr>
          <w:rFonts w:ascii="Times New Roman" w:hAnsi="Times New Roman" w:cs="Times New Roman"/>
          <w:sz w:val="28"/>
          <w:szCs w:val="28"/>
        </w:rPr>
      </w:pPr>
      <w:r w:rsidRPr="00105F94">
        <w:rPr>
          <w:rFonts w:ascii="Times New Roman" w:hAnsi="Times New Roman" w:cs="Times New Roman"/>
          <w:sz w:val="28"/>
          <w:szCs w:val="28"/>
        </w:rPr>
        <w:lastRenderedPageBreak/>
        <w:t xml:space="preserve">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(памятников истории и культуры) народов Российской Федерации; </w:t>
      </w:r>
    </w:p>
    <w:p w:rsidR="004F0F58" w:rsidRPr="00105F94" w:rsidRDefault="004F0F58" w:rsidP="004F0F58">
      <w:pPr>
        <w:numPr>
          <w:ilvl w:val="2"/>
          <w:numId w:val="11"/>
        </w:numPr>
        <w:tabs>
          <w:tab w:val="left" w:pos="851"/>
          <w:tab w:val="left" w:pos="1701"/>
        </w:tabs>
        <w:spacing w:after="0" w:line="240" w:lineRule="auto"/>
        <w:ind w:left="0" w:right="68" w:firstLine="851"/>
        <w:jc w:val="both"/>
        <w:rPr>
          <w:rFonts w:ascii="Times New Roman" w:hAnsi="Times New Roman" w:cs="Times New Roman"/>
          <w:sz w:val="28"/>
          <w:szCs w:val="28"/>
        </w:rPr>
      </w:pPr>
      <w:r w:rsidRPr="00105F94">
        <w:rPr>
          <w:rFonts w:ascii="Times New Roman" w:hAnsi="Times New Roman" w:cs="Times New Roman"/>
          <w:sz w:val="28"/>
          <w:szCs w:val="28"/>
        </w:rPr>
        <w:t xml:space="preserve">пусконаладочных работ; </w:t>
      </w:r>
    </w:p>
    <w:p w:rsidR="004F0F58" w:rsidRPr="00105F94" w:rsidRDefault="004F0F58" w:rsidP="004F0F58">
      <w:pPr>
        <w:numPr>
          <w:ilvl w:val="2"/>
          <w:numId w:val="11"/>
        </w:numPr>
        <w:tabs>
          <w:tab w:val="left" w:pos="851"/>
          <w:tab w:val="left" w:pos="1701"/>
        </w:tabs>
        <w:spacing w:after="0" w:line="240" w:lineRule="auto"/>
        <w:ind w:left="0" w:right="68" w:firstLine="851"/>
        <w:jc w:val="both"/>
        <w:rPr>
          <w:rFonts w:ascii="Times New Roman" w:hAnsi="Times New Roman" w:cs="Times New Roman"/>
          <w:sz w:val="28"/>
          <w:szCs w:val="28"/>
        </w:rPr>
      </w:pPr>
      <w:r w:rsidRPr="00105F94">
        <w:rPr>
          <w:rFonts w:ascii="Times New Roman" w:hAnsi="Times New Roman" w:cs="Times New Roman"/>
          <w:sz w:val="28"/>
          <w:szCs w:val="28"/>
        </w:rPr>
        <w:t xml:space="preserve">работ по техническому перевооружению (если такое перевооружение связано со строительством или реконструкцией объекта капитального строительства) объекта капитального строительства. </w:t>
      </w:r>
    </w:p>
    <w:p w:rsidR="004F0F58" w:rsidRPr="004F7983" w:rsidRDefault="004F0F58" w:rsidP="00906726">
      <w:pPr>
        <w:autoSpaceDE w:val="0"/>
        <w:autoSpaceDN w:val="0"/>
        <w:adjustRightInd w:val="0"/>
        <w:spacing w:after="0" w:line="240" w:lineRule="auto"/>
        <w:ind w:firstLine="567"/>
        <w:jc w:val="both"/>
        <w:rPr>
          <w:rFonts w:ascii="Times New Roman" w:hAnsi="Times New Roman" w:cs="Times New Roman"/>
          <w:sz w:val="28"/>
          <w:szCs w:val="28"/>
        </w:rPr>
      </w:pPr>
      <w:r w:rsidRPr="00105F94">
        <w:rPr>
          <w:rFonts w:ascii="Times New Roman" w:hAnsi="Times New Roman" w:cs="Times New Roman"/>
          <w:sz w:val="28"/>
          <w:szCs w:val="28"/>
        </w:rPr>
        <w:t>3.4.2. Начальная (максимальная) цена договора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статьей 8.3 Градостроительного кодекса Российской Федерации</w:t>
      </w:r>
      <w:r>
        <w:rPr>
          <w:rFonts w:ascii="Times New Roman" w:hAnsi="Times New Roman" w:cs="Times New Roman"/>
          <w:sz w:val="28"/>
          <w:szCs w:val="28"/>
        </w:rPr>
        <w:t xml:space="preserve"> и внутренними организационно-распорядительными документами заказчика</w:t>
      </w:r>
      <w:r w:rsidRPr="00105F94">
        <w:rPr>
          <w:rFonts w:ascii="Times New Roman" w:hAnsi="Times New Roman" w:cs="Times New Roman"/>
          <w:sz w:val="28"/>
          <w:szCs w:val="28"/>
        </w:rPr>
        <w:t>. Перечень, объемы и стоимость учитываемых при определении начальной (максимальной) цены договора проектно-сметным методом</w:t>
      </w:r>
      <w:r w:rsidRPr="00864DCB">
        <w:rPr>
          <w:rFonts w:ascii="Times New Roman" w:hAnsi="Times New Roman" w:cs="Times New Roman"/>
          <w:sz w:val="28"/>
          <w:szCs w:val="28"/>
        </w:rPr>
        <w:t xml:space="preserve"> работ и услуг устанавливаются заказчиком в соответствии с утвержденной проектной </w:t>
      </w:r>
      <w:r w:rsidRPr="004F7983">
        <w:rPr>
          <w:rFonts w:ascii="Times New Roman" w:hAnsi="Times New Roman" w:cs="Times New Roman"/>
          <w:sz w:val="28"/>
          <w:szCs w:val="28"/>
        </w:rPr>
        <w:t>документацией по объекту закупки</w:t>
      </w:r>
      <w:r w:rsidRPr="004F7983">
        <w:rPr>
          <w:rFonts w:ascii="Times New Roman" w:hAnsi="Times New Roman" w:cs="Times New Roman"/>
          <w:sz w:val="28"/>
          <w:szCs w:val="28"/>
          <w:shd w:val="clear" w:color="auto" w:fill="FFFFFF"/>
        </w:rPr>
        <w:t xml:space="preserve">. </w:t>
      </w:r>
      <w:r w:rsidRPr="004F7983">
        <w:rPr>
          <w:rFonts w:ascii="Times New Roman" w:hAnsi="Times New Roman" w:cs="Times New Roman"/>
          <w:sz w:val="28"/>
          <w:szCs w:val="28"/>
        </w:rPr>
        <w:t>Начальная (максимальная) цена договора определяется с применением:</w:t>
      </w:r>
    </w:p>
    <w:p w:rsidR="004F0F58" w:rsidRPr="004F7983" w:rsidRDefault="004F0F58" w:rsidP="004F7983">
      <w:pPr>
        <w:autoSpaceDE w:val="0"/>
        <w:autoSpaceDN w:val="0"/>
        <w:adjustRightInd w:val="0"/>
        <w:spacing w:after="0" w:line="240" w:lineRule="auto"/>
        <w:ind w:firstLine="851"/>
        <w:jc w:val="both"/>
        <w:rPr>
          <w:rFonts w:ascii="Times New Roman" w:hAnsi="Times New Roman" w:cs="Times New Roman"/>
          <w:sz w:val="28"/>
          <w:szCs w:val="28"/>
        </w:rPr>
      </w:pPr>
      <w:r w:rsidRPr="004F7983">
        <w:rPr>
          <w:rFonts w:ascii="Times New Roman" w:hAnsi="Times New Roman" w:cs="Times New Roman"/>
          <w:sz w:val="28"/>
          <w:szCs w:val="28"/>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договора;</w:t>
      </w:r>
    </w:p>
    <w:p w:rsidR="00914C31" w:rsidRPr="00945031" w:rsidRDefault="004F0F58" w:rsidP="004F7983">
      <w:pPr>
        <w:tabs>
          <w:tab w:val="left" w:pos="851"/>
          <w:tab w:val="left" w:pos="1701"/>
        </w:tabs>
        <w:spacing w:after="0" w:line="240" w:lineRule="auto"/>
        <w:ind w:right="68" w:firstLine="851"/>
        <w:jc w:val="both"/>
        <w:rPr>
          <w:rFonts w:ascii="Times New Roman" w:hAnsi="Times New Roman" w:cs="Times New Roman"/>
          <w:sz w:val="28"/>
          <w:szCs w:val="28"/>
        </w:rPr>
      </w:pPr>
      <w:r w:rsidRPr="004F7983">
        <w:rPr>
          <w:rFonts w:ascii="Times New Roman" w:hAnsi="Times New Roman" w:cs="Times New Roman"/>
          <w:sz w:val="28"/>
          <w:szCs w:val="28"/>
        </w:rPr>
        <w:t xml:space="preserve">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w:t>
      </w:r>
      <w:r>
        <w:rPr>
          <w:rFonts w:ascii="Times New Roman" w:hAnsi="Times New Roman" w:cs="Times New Roman"/>
          <w:sz w:val="28"/>
          <w:szCs w:val="28"/>
        </w:rPr>
        <w:t xml:space="preserve">Федерации. Индексы прогнозной инфляции применяются для пересчета сметной стоимости строительства из уровня цен на дату определения начальной (максимальной) цены договора в уровень </w:t>
      </w:r>
      <w:r w:rsidRPr="00945031">
        <w:rPr>
          <w:rFonts w:ascii="Times New Roman" w:hAnsi="Times New Roman" w:cs="Times New Roman"/>
          <w:sz w:val="28"/>
          <w:szCs w:val="28"/>
        </w:rPr>
        <w:t>цен соответствующего периода реализации проекта.</w:t>
      </w:r>
    </w:p>
    <w:p w:rsidR="009C4C24" w:rsidRPr="00945031" w:rsidRDefault="009C4C24" w:rsidP="009C4C24">
      <w:pPr>
        <w:tabs>
          <w:tab w:val="left" w:pos="851"/>
          <w:tab w:val="left" w:pos="1701"/>
        </w:tabs>
        <w:spacing w:after="0" w:line="240" w:lineRule="auto"/>
        <w:ind w:right="68" w:firstLine="851"/>
        <w:jc w:val="both"/>
        <w:rPr>
          <w:rFonts w:ascii="Times New Roman" w:hAnsi="Times New Roman" w:cs="Times New Roman"/>
          <w:sz w:val="28"/>
          <w:szCs w:val="28"/>
        </w:rPr>
      </w:pPr>
      <w:r w:rsidRPr="00945031">
        <w:rPr>
          <w:rFonts w:ascii="Times New Roman" w:hAnsi="Times New Roman" w:cs="Times New Roman"/>
          <w:sz w:val="28"/>
          <w:szCs w:val="28"/>
        </w:rPr>
        <w:t>3.5. Условия применения метода сметных расчетов.</w:t>
      </w:r>
    </w:p>
    <w:p w:rsidR="009C4C24" w:rsidRPr="009C4C24" w:rsidRDefault="009C4C24" w:rsidP="00906726">
      <w:pPr>
        <w:pStyle w:val="af5"/>
        <w:widowControl w:val="0"/>
        <w:tabs>
          <w:tab w:val="left" w:pos="0"/>
          <w:tab w:val="left" w:pos="420"/>
          <w:tab w:val="left" w:pos="720"/>
        </w:tabs>
        <w:spacing w:after="0"/>
        <w:ind w:firstLine="567"/>
        <w:jc w:val="both"/>
        <w:rPr>
          <w:sz w:val="28"/>
          <w:szCs w:val="28"/>
        </w:rPr>
      </w:pPr>
      <w:r w:rsidRPr="00945031">
        <w:rPr>
          <w:sz w:val="28"/>
          <w:szCs w:val="28"/>
        </w:rPr>
        <w:t xml:space="preserve">3.5.1. </w:t>
      </w:r>
      <w:r w:rsidR="00945031" w:rsidRPr="00945031">
        <w:rPr>
          <w:sz w:val="28"/>
          <w:szCs w:val="28"/>
        </w:rPr>
        <w:t xml:space="preserve">Метод сметных расчетов используется для определения стоимости работ по ремонту, техническому обслуживанию электросетевых объектов, зданий, сооружений, оборудования и т.д. Начальная (максимальная) цена договора на выполнение работ с использованием сметного метода </w:t>
      </w:r>
      <w:r w:rsidR="00945031" w:rsidRPr="00945031">
        <w:rPr>
          <w:sz w:val="28"/>
          <w:szCs w:val="28"/>
        </w:rPr>
        <w:lastRenderedPageBreak/>
        <w:t>рассчитывается на основании ведомостей укрупненных объемов работ, составленных по проектной или рабочей документации, либо на основе смет, составленных по описи работ (дефектной ведомости), подлежащих выполнению, технического задания или иной технической документации и т.п.</w:t>
      </w:r>
      <w:r w:rsidRPr="009C4C24">
        <w:rPr>
          <w:sz w:val="28"/>
          <w:szCs w:val="28"/>
        </w:rPr>
        <w:t xml:space="preserve"> </w:t>
      </w:r>
    </w:p>
    <w:p w:rsidR="005B6994" w:rsidRPr="000553AD" w:rsidRDefault="000553AD" w:rsidP="00906726">
      <w:pPr>
        <w:pStyle w:val="a5"/>
        <w:spacing w:after="0" w:line="240" w:lineRule="auto"/>
        <w:ind w:left="0" w:firstLine="567"/>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9C4C24">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005B6994" w:rsidRPr="000553AD">
        <w:rPr>
          <w:rFonts w:ascii="Times New Roman" w:eastAsia="Times New Roman" w:hAnsi="Times New Roman" w:cs="Times New Roman"/>
          <w:bCs/>
          <w:sz w:val="28"/>
          <w:szCs w:val="28"/>
          <w:lang w:eastAsia="ru-RU"/>
        </w:rPr>
        <w:t>Условия применения метод</w:t>
      </w:r>
      <w:r w:rsidR="002D1906" w:rsidRPr="000553AD">
        <w:rPr>
          <w:rFonts w:ascii="Times New Roman" w:eastAsia="Times New Roman" w:hAnsi="Times New Roman" w:cs="Times New Roman"/>
          <w:bCs/>
          <w:sz w:val="28"/>
          <w:szCs w:val="28"/>
          <w:lang w:eastAsia="ru-RU"/>
        </w:rPr>
        <w:t>а</w:t>
      </w:r>
      <w:r w:rsidR="005B6994" w:rsidRPr="000553AD">
        <w:rPr>
          <w:rFonts w:ascii="Times New Roman" w:eastAsia="Times New Roman" w:hAnsi="Times New Roman" w:cs="Times New Roman"/>
          <w:bCs/>
          <w:sz w:val="28"/>
          <w:szCs w:val="28"/>
          <w:lang w:eastAsia="ru-RU"/>
        </w:rPr>
        <w:t xml:space="preserve"> определения цен по аналогам</w:t>
      </w:r>
      <w:r>
        <w:rPr>
          <w:rFonts w:ascii="Times New Roman" w:eastAsia="Times New Roman" w:hAnsi="Times New Roman" w:cs="Times New Roman"/>
          <w:bCs/>
          <w:sz w:val="28"/>
          <w:szCs w:val="28"/>
          <w:lang w:eastAsia="ru-RU"/>
        </w:rPr>
        <w:t>.</w:t>
      </w:r>
    </w:p>
    <w:p w:rsidR="005B6994" w:rsidRPr="000553AD" w:rsidRDefault="000553AD" w:rsidP="00906726">
      <w:pPr>
        <w:tabs>
          <w:tab w:val="left" w:pos="851"/>
          <w:tab w:val="left" w:pos="1701"/>
        </w:tabs>
        <w:spacing w:after="0" w:line="240" w:lineRule="auto"/>
        <w:ind w:right="68" w:firstLine="567"/>
        <w:jc w:val="both"/>
        <w:rPr>
          <w:rFonts w:ascii="Times New Roman" w:hAnsi="Times New Roman" w:cs="Times New Roman"/>
          <w:sz w:val="28"/>
          <w:szCs w:val="28"/>
        </w:rPr>
      </w:pPr>
      <w:r>
        <w:rPr>
          <w:rFonts w:ascii="Times New Roman" w:hAnsi="Times New Roman" w:cs="Times New Roman"/>
          <w:sz w:val="28"/>
          <w:szCs w:val="28"/>
        </w:rPr>
        <w:t>3.</w:t>
      </w:r>
      <w:r w:rsidR="009C4C24">
        <w:rPr>
          <w:rFonts w:ascii="Times New Roman" w:hAnsi="Times New Roman" w:cs="Times New Roman"/>
          <w:sz w:val="28"/>
          <w:szCs w:val="28"/>
        </w:rPr>
        <w:t>6</w:t>
      </w:r>
      <w:r>
        <w:rPr>
          <w:rFonts w:ascii="Times New Roman" w:hAnsi="Times New Roman" w:cs="Times New Roman"/>
          <w:sz w:val="28"/>
          <w:szCs w:val="28"/>
        </w:rPr>
        <w:t xml:space="preserve">.1. </w:t>
      </w:r>
      <w:r w:rsidR="005B6994" w:rsidRPr="000553AD">
        <w:rPr>
          <w:rFonts w:ascii="Times New Roman" w:hAnsi="Times New Roman" w:cs="Times New Roman"/>
          <w:sz w:val="28"/>
          <w:szCs w:val="28"/>
        </w:rPr>
        <w:t xml:space="preserve">Метод определения цен по аналогам применяется для расчета начальной (максимальной) цены договора при закупке продукции, не представленной на рынке и по которой невозможно найти конъюнктурные данные о ее рыночной стоимости, но при этом присутствует аналогичная продукция, имеющая небольшие отличия в функциональных и качественных характеристиках. </w:t>
      </w:r>
      <w:r w:rsidR="00526CC1" w:rsidRPr="000553AD">
        <w:rPr>
          <w:rFonts w:ascii="Times New Roman" w:hAnsi="Times New Roman" w:cs="Times New Roman"/>
          <w:sz w:val="28"/>
          <w:szCs w:val="28"/>
        </w:rPr>
        <w:t>Данный метод предусматривает проведение исследований и анализа рынка на наличие предложений (цен) на аналогичную или схожую продукцию, которые затем путем применения поправок на различие в характеристиках и дополнительных свойствах приводятся к требованиям по закупаемой продукции. Расчет начальной (максимальной) цены договора может производиться путем индексации цены аналогичных в сопоставимых условиях товаров (работ, услуг), закупленных заказчиком ранее на уровень инфляции (иных обоснованных коэффициентов).</w:t>
      </w:r>
    </w:p>
    <w:p w:rsidR="00914C31" w:rsidRPr="000553AD" w:rsidRDefault="00600191" w:rsidP="00906726">
      <w:pPr>
        <w:pStyle w:val="a5"/>
        <w:spacing w:after="0" w:line="240" w:lineRule="auto"/>
        <w:ind w:left="0" w:firstLine="567"/>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9C4C24">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 xml:space="preserve">. </w:t>
      </w:r>
      <w:r w:rsidR="00914C31" w:rsidRPr="000553AD">
        <w:rPr>
          <w:rFonts w:ascii="Times New Roman" w:eastAsia="Times New Roman" w:hAnsi="Times New Roman" w:cs="Times New Roman"/>
          <w:bCs/>
          <w:sz w:val="28"/>
          <w:szCs w:val="28"/>
          <w:lang w:eastAsia="ru-RU"/>
        </w:rPr>
        <w:t>Условия применения затратного метода.</w:t>
      </w:r>
    </w:p>
    <w:p w:rsidR="00DF43A3" w:rsidRPr="00286E82" w:rsidRDefault="000553AD" w:rsidP="00906726">
      <w:pPr>
        <w:pStyle w:val="a5"/>
        <w:tabs>
          <w:tab w:val="left" w:pos="851"/>
          <w:tab w:val="left" w:pos="1701"/>
        </w:tabs>
        <w:spacing w:after="0" w:line="240" w:lineRule="auto"/>
        <w:ind w:left="0" w:right="68" w:firstLine="567"/>
        <w:jc w:val="both"/>
        <w:rPr>
          <w:rFonts w:ascii="Times New Roman" w:hAnsi="Times New Roman" w:cs="Times New Roman"/>
          <w:sz w:val="28"/>
          <w:szCs w:val="28"/>
        </w:rPr>
      </w:pPr>
      <w:r>
        <w:rPr>
          <w:rFonts w:ascii="Times New Roman" w:hAnsi="Times New Roman" w:cs="Times New Roman"/>
          <w:sz w:val="28"/>
          <w:szCs w:val="28"/>
        </w:rPr>
        <w:t>3.</w:t>
      </w:r>
      <w:r w:rsidR="009C4C24">
        <w:rPr>
          <w:rFonts w:ascii="Times New Roman" w:hAnsi="Times New Roman" w:cs="Times New Roman"/>
          <w:sz w:val="28"/>
          <w:szCs w:val="28"/>
        </w:rPr>
        <w:t>7</w:t>
      </w:r>
      <w:r>
        <w:rPr>
          <w:rFonts w:ascii="Times New Roman" w:hAnsi="Times New Roman" w:cs="Times New Roman"/>
          <w:sz w:val="28"/>
          <w:szCs w:val="28"/>
        </w:rPr>
        <w:t xml:space="preserve">.1. </w:t>
      </w:r>
      <w:r w:rsidR="00DF43A3" w:rsidRPr="00286E82">
        <w:rPr>
          <w:rFonts w:ascii="Times New Roman" w:hAnsi="Times New Roman" w:cs="Times New Roman"/>
          <w:sz w:val="28"/>
          <w:szCs w:val="28"/>
        </w:rPr>
        <w:t xml:space="preserve">Затратный </w:t>
      </w:r>
      <w:hyperlink r:id="rId12" w:history="1">
        <w:r w:rsidR="00DF43A3" w:rsidRPr="00286E82">
          <w:rPr>
            <w:rFonts w:ascii="Times New Roman" w:hAnsi="Times New Roman" w:cs="Times New Roman"/>
            <w:sz w:val="28"/>
            <w:szCs w:val="28"/>
          </w:rPr>
          <w:t>метод</w:t>
        </w:r>
      </w:hyperlink>
      <w:r w:rsidR="00DF43A3" w:rsidRPr="00286E82">
        <w:rPr>
          <w:rFonts w:ascii="Times New Roman" w:hAnsi="Times New Roman" w:cs="Times New Roman"/>
          <w:sz w:val="28"/>
          <w:szCs w:val="28"/>
        </w:rPr>
        <w:t xml:space="preserve"> применяется в случае невозможности применения иных методов, </w:t>
      </w:r>
      <w:r w:rsidR="00914C31" w:rsidRPr="00286E82">
        <w:rPr>
          <w:rFonts w:ascii="Times New Roman" w:hAnsi="Times New Roman" w:cs="Times New Roman"/>
          <w:sz w:val="28"/>
          <w:szCs w:val="28"/>
        </w:rPr>
        <w:t>предусмотренных настоящим Порядком</w:t>
      </w:r>
      <w:r w:rsidR="00DF43A3" w:rsidRPr="00286E82">
        <w:rPr>
          <w:rFonts w:ascii="Times New Roman" w:hAnsi="Times New Roman" w:cs="Times New Roman"/>
          <w:sz w:val="28"/>
          <w:szCs w:val="28"/>
        </w:rPr>
        <w:t xml:space="preserve"> или в дополнение к иным методам. Данный метод заключается в определении начальной (максимальной) цены </w:t>
      </w:r>
      <w:r w:rsidR="00914C31" w:rsidRPr="00286E82">
        <w:rPr>
          <w:rFonts w:ascii="Times New Roman" w:hAnsi="Times New Roman" w:cs="Times New Roman"/>
          <w:sz w:val="28"/>
          <w:szCs w:val="28"/>
        </w:rPr>
        <w:t>договора</w:t>
      </w:r>
      <w:r w:rsidR="00DF43A3" w:rsidRPr="00286E82">
        <w:rPr>
          <w:rFonts w:ascii="Times New Roman" w:hAnsi="Times New Roman" w:cs="Times New Roman"/>
          <w:sz w:val="28"/>
          <w:szCs w:val="28"/>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F43A3" w:rsidRPr="00286E82" w:rsidRDefault="000553AD" w:rsidP="00906726">
      <w:pPr>
        <w:pStyle w:val="a5"/>
        <w:tabs>
          <w:tab w:val="left" w:pos="0"/>
          <w:tab w:val="left" w:pos="1701"/>
        </w:tabs>
        <w:spacing w:after="0" w:line="240" w:lineRule="auto"/>
        <w:ind w:left="0" w:right="68" w:firstLine="567"/>
        <w:jc w:val="both"/>
        <w:rPr>
          <w:rFonts w:ascii="Times New Roman" w:hAnsi="Times New Roman" w:cs="Times New Roman"/>
          <w:sz w:val="28"/>
          <w:szCs w:val="28"/>
        </w:rPr>
      </w:pPr>
      <w:bookmarkStart w:id="10" w:name="P405"/>
      <w:bookmarkEnd w:id="10"/>
      <w:r>
        <w:rPr>
          <w:rFonts w:ascii="Times New Roman" w:hAnsi="Times New Roman" w:cs="Times New Roman"/>
          <w:sz w:val="28"/>
          <w:szCs w:val="28"/>
        </w:rPr>
        <w:t>3.</w:t>
      </w:r>
      <w:r w:rsidR="009C4C24">
        <w:rPr>
          <w:rFonts w:ascii="Times New Roman" w:hAnsi="Times New Roman" w:cs="Times New Roman"/>
          <w:sz w:val="28"/>
          <w:szCs w:val="28"/>
        </w:rPr>
        <w:t>7</w:t>
      </w:r>
      <w:r>
        <w:rPr>
          <w:rFonts w:ascii="Times New Roman" w:hAnsi="Times New Roman" w:cs="Times New Roman"/>
          <w:sz w:val="28"/>
          <w:szCs w:val="28"/>
        </w:rPr>
        <w:t xml:space="preserve">.2. </w:t>
      </w:r>
      <w:r w:rsidR="00DF43A3" w:rsidRPr="00286E82">
        <w:rPr>
          <w:rFonts w:ascii="Times New Roman" w:hAnsi="Times New Roman" w:cs="Times New Roman"/>
          <w:sz w:val="28"/>
          <w:szCs w:val="28"/>
        </w:rPr>
        <w:t xml:space="preserve">Информация об обычной прибыли для определенной сферы деятельности может быть получена </w:t>
      </w:r>
      <w:r w:rsidR="00914C31" w:rsidRPr="00286E82">
        <w:rPr>
          <w:rFonts w:ascii="Times New Roman" w:hAnsi="Times New Roman" w:cs="Times New Roman"/>
          <w:sz w:val="28"/>
          <w:szCs w:val="28"/>
        </w:rPr>
        <w:t>Инициатором закупки</w:t>
      </w:r>
      <w:r w:rsidR="00DF43A3" w:rsidRPr="00286E82">
        <w:rPr>
          <w:rFonts w:ascii="Times New Roman" w:hAnsi="Times New Roman" w:cs="Times New Roman"/>
          <w:sz w:val="28"/>
          <w:szCs w:val="28"/>
        </w:rPr>
        <w:t xml:space="preserve"> исходя из анализа </w:t>
      </w:r>
      <w:r w:rsidR="00191B09" w:rsidRPr="00286E82">
        <w:rPr>
          <w:rFonts w:ascii="Times New Roman" w:hAnsi="Times New Roman" w:cs="Times New Roman"/>
          <w:sz w:val="28"/>
          <w:szCs w:val="28"/>
        </w:rPr>
        <w:t>договоров</w:t>
      </w:r>
      <w:r w:rsidR="00DF43A3" w:rsidRPr="00286E82">
        <w:rPr>
          <w:rFonts w:ascii="Times New Roman" w:hAnsi="Times New Roman" w:cs="Times New Roman"/>
          <w:sz w:val="28"/>
          <w:szCs w:val="28"/>
        </w:rPr>
        <w:t xml:space="preserve">, размещенных в </w:t>
      </w:r>
      <w:r w:rsidR="00914C31" w:rsidRPr="00286E82">
        <w:rPr>
          <w:rFonts w:ascii="Times New Roman" w:hAnsi="Times New Roman" w:cs="Times New Roman"/>
          <w:sz w:val="28"/>
          <w:szCs w:val="28"/>
        </w:rPr>
        <w:t>ЕИС</w:t>
      </w:r>
      <w:r w:rsidR="00DF43A3" w:rsidRPr="00286E82">
        <w:rPr>
          <w:rFonts w:ascii="Times New Roman" w:hAnsi="Times New Roman" w:cs="Times New Roman"/>
          <w:sz w:val="28"/>
          <w:szCs w:val="28"/>
        </w:rPr>
        <w:t>,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00914C31" w:rsidRPr="00286E82">
        <w:rPr>
          <w:rFonts w:ascii="Times New Roman" w:hAnsi="Times New Roman" w:cs="Times New Roman"/>
          <w:sz w:val="28"/>
          <w:szCs w:val="28"/>
        </w:rPr>
        <w:t>ка, проведенного по инициативе З</w:t>
      </w:r>
      <w:r w:rsidR="00DF43A3" w:rsidRPr="00286E82">
        <w:rPr>
          <w:rFonts w:ascii="Times New Roman" w:hAnsi="Times New Roman" w:cs="Times New Roman"/>
          <w:sz w:val="28"/>
          <w:szCs w:val="28"/>
        </w:rPr>
        <w:t>аказчика.</w:t>
      </w:r>
    </w:p>
    <w:p w:rsidR="005B6994" w:rsidRPr="00600191" w:rsidRDefault="00600191" w:rsidP="00906726">
      <w:pPr>
        <w:tabs>
          <w:tab w:val="left" w:pos="0"/>
        </w:tabs>
        <w:spacing w:after="0" w:line="240" w:lineRule="auto"/>
        <w:ind w:firstLine="567"/>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9C4C24">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 xml:space="preserve">. </w:t>
      </w:r>
      <w:r w:rsidR="005B6994" w:rsidRPr="00600191">
        <w:rPr>
          <w:rFonts w:ascii="Times New Roman" w:eastAsia="Times New Roman" w:hAnsi="Times New Roman" w:cs="Times New Roman"/>
          <w:bCs/>
          <w:sz w:val="28"/>
          <w:szCs w:val="28"/>
          <w:lang w:eastAsia="ru-RU"/>
        </w:rPr>
        <w:t>Условия применения комбинированного метода.</w:t>
      </w:r>
    </w:p>
    <w:p w:rsidR="005B6994" w:rsidRPr="00286E82" w:rsidRDefault="005B6994" w:rsidP="00906726">
      <w:pPr>
        <w:pStyle w:val="a5"/>
        <w:tabs>
          <w:tab w:val="left" w:pos="0"/>
          <w:tab w:val="left" w:pos="1701"/>
        </w:tabs>
        <w:spacing w:after="0" w:line="240" w:lineRule="auto"/>
        <w:ind w:left="0" w:right="68" w:firstLine="567"/>
        <w:jc w:val="both"/>
        <w:rPr>
          <w:rFonts w:ascii="Times New Roman" w:hAnsi="Times New Roman" w:cs="Times New Roman"/>
          <w:sz w:val="28"/>
          <w:szCs w:val="28"/>
        </w:rPr>
      </w:pPr>
      <w:r w:rsidRPr="00286E82">
        <w:rPr>
          <w:rFonts w:ascii="Times New Roman" w:hAnsi="Times New Roman" w:cs="Times New Roman"/>
          <w:sz w:val="28"/>
          <w:szCs w:val="28"/>
        </w:rPr>
        <w:t>3.</w:t>
      </w:r>
      <w:r w:rsidR="009C4C24">
        <w:rPr>
          <w:rFonts w:ascii="Times New Roman" w:hAnsi="Times New Roman" w:cs="Times New Roman"/>
          <w:sz w:val="28"/>
          <w:szCs w:val="28"/>
        </w:rPr>
        <w:t>8</w:t>
      </w:r>
      <w:r w:rsidRPr="00286E82">
        <w:rPr>
          <w:rFonts w:ascii="Times New Roman" w:hAnsi="Times New Roman" w:cs="Times New Roman"/>
          <w:sz w:val="28"/>
          <w:szCs w:val="28"/>
        </w:rPr>
        <w:t>.1. Комбинированный метод расчета начальной (максимальной) цены договора применяется в случае закупки продукции, в отношении частей которой применимы различные методы определения цены, в том числе в случае закупки сложной продукции, либо в случае заключения по результатам закупки смешанного договора (</w:t>
      </w:r>
      <w:r w:rsidR="00037BD7" w:rsidRPr="00286E82">
        <w:rPr>
          <w:rFonts w:ascii="Times New Roman" w:hAnsi="Times New Roman" w:cs="Times New Roman"/>
          <w:sz w:val="28"/>
          <w:szCs w:val="28"/>
        </w:rPr>
        <w:t xml:space="preserve">например, </w:t>
      </w:r>
      <w:r w:rsidRPr="00286E82">
        <w:rPr>
          <w:rFonts w:ascii="Times New Roman" w:hAnsi="Times New Roman" w:cs="Times New Roman"/>
          <w:sz w:val="28"/>
          <w:szCs w:val="28"/>
        </w:rPr>
        <w:t>заключения договора поставки товаров с выполнением связанных работ/оказанием услуг).</w:t>
      </w:r>
    </w:p>
    <w:p w:rsidR="003719A5" w:rsidRPr="00286E82" w:rsidRDefault="003719A5" w:rsidP="000553AD">
      <w:pPr>
        <w:pStyle w:val="ConsPlusNormal"/>
        <w:ind w:firstLine="851"/>
        <w:jc w:val="both"/>
        <w:rPr>
          <w:rFonts w:ascii="Times New Roman" w:hAnsi="Times New Roman" w:cs="Times New Roman"/>
          <w:sz w:val="28"/>
          <w:szCs w:val="28"/>
        </w:rPr>
      </w:pPr>
      <w:bookmarkStart w:id="11" w:name="P406"/>
      <w:bookmarkStart w:id="12" w:name="P412"/>
      <w:bookmarkEnd w:id="11"/>
      <w:bookmarkEnd w:id="12"/>
    </w:p>
    <w:p w:rsidR="005C170A" w:rsidRPr="00286E82" w:rsidRDefault="005C170A" w:rsidP="000553AD">
      <w:pPr>
        <w:pStyle w:val="ConsPlusNormal"/>
        <w:ind w:firstLine="851"/>
        <w:jc w:val="both"/>
        <w:rPr>
          <w:rFonts w:ascii="Times New Roman" w:hAnsi="Times New Roman" w:cs="Times New Roman"/>
          <w:sz w:val="28"/>
          <w:szCs w:val="28"/>
        </w:rPr>
        <w:sectPr w:rsidR="005C170A" w:rsidRPr="00286E82">
          <w:footerReference w:type="default" r:id="rId13"/>
          <w:pgSz w:w="11906" w:h="16838"/>
          <w:pgMar w:top="1134" w:right="850" w:bottom="1134" w:left="1701" w:header="708" w:footer="708" w:gutter="0"/>
          <w:cols w:space="708"/>
          <w:docGrid w:linePitch="360"/>
        </w:sectPr>
      </w:pPr>
    </w:p>
    <w:p w:rsidR="005C170A" w:rsidRPr="00286E82" w:rsidRDefault="005C170A" w:rsidP="00600191">
      <w:pPr>
        <w:spacing w:after="0" w:line="240" w:lineRule="auto"/>
        <w:ind w:left="5670"/>
        <w:rPr>
          <w:rFonts w:ascii="Times New Roman" w:eastAsia="Times New Roman" w:hAnsi="Times New Roman" w:cs="Times New Roman"/>
          <w:bCs/>
          <w:lang w:eastAsia="ru-RU"/>
        </w:rPr>
      </w:pPr>
      <w:r w:rsidRPr="00286E82">
        <w:rPr>
          <w:rFonts w:ascii="Times New Roman" w:hAnsi="Times New Roman" w:cs="Times New Roman"/>
        </w:rPr>
        <w:lastRenderedPageBreak/>
        <w:t xml:space="preserve">Приложение 1 к </w:t>
      </w:r>
      <w:r w:rsidRPr="00286E82">
        <w:rPr>
          <w:rFonts w:ascii="Times New Roman" w:eastAsia="Times New Roman" w:hAnsi="Times New Roman" w:cs="Times New Roman"/>
          <w:bCs/>
          <w:lang w:eastAsia="ru-RU"/>
        </w:rPr>
        <w:t xml:space="preserve">Порядку </w:t>
      </w:r>
      <w:r w:rsidR="00031EBD">
        <w:rPr>
          <w:rFonts w:ascii="Times New Roman" w:eastAsia="Times New Roman" w:hAnsi="Times New Roman" w:cs="Times New Roman"/>
          <w:bCs/>
          <w:lang w:eastAsia="ru-RU"/>
        </w:rPr>
        <w:t xml:space="preserve">определения и </w:t>
      </w:r>
      <w:r w:rsidRPr="00286E82">
        <w:rPr>
          <w:rFonts w:ascii="Times New Roman" w:eastAsia="Times New Roman" w:hAnsi="Times New Roman" w:cs="Times New Roman"/>
          <w:bCs/>
          <w:lang w:eastAsia="ru-RU"/>
        </w:rPr>
        <w:t xml:space="preserve">обоснования начальной (максимальной) цены договора </w:t>
      </w:r>
    </w:p>
    <w:p w:rsidR="005C170A" w:rsidRPr="00286E82" w:rsidRDefault="005C170A" w:rsidP="000553AD">
      <w:pPr>
        <w:spacing w:after="0" w:line="240" w:lineRule="auto"/>
        <w:ind w:firstLine="851"/>
        <w:rPr>
          <w:rFonts w:ascii="Times New Roman" w:eastAsia="Times New Roman" w:hAnsi="Times New Roman" w:cs="Times New Roman"/>
          <w:bCs/>
          <w:sz w:val="24"/>
          <w:szCs w:val="24"/>
          <w:lang w:eastAsia="ru-RU"/>
        </w:rPr>
      </w:pPr>
    </w:p>
    <w:p w:rsidR="005B6994" w:rsidRPr="00286E82" w:rsidRDefault="00577698" w:rsidP="000553AD">
      <w:pPr>
        <w:pStyle w:val="ConsPlusNormal"/>
        <w:ind w:firstLine="851"/>
        <w:jc w:val="both"/>
        <w:rPr>
          <w:rFonts w:ascii="Times New Roman" w:hAnsi="Times New Roman" w:cs="Times New Roman"/>
          <w:sz w:val="28"/>
          <w:szCs w:val="28"/>
        </w:rPr>
      </w:pPr>
      <w:r w:rsidRPr="00286E82">
        <w:rPr>
          <w:rFonts w:ascii="Times New Roman" w:hAnsi="Times New Roman" w:cs="Times New Roman"/>
          <w:sz w:val="28"/>
          <w:szCs w:val="28"/>
        </w:rPr>
        <w:t>ФОРМА</w:t>
      </w:r>
    </w:p>
    <w:p w:rsidR="005C170A" w:rsidRPr="00286E82" w:rsidRDefault="005C170A" w:rsidP="000553AD">
      <w:pPr>
        <w:pStyle w:val="ConsPlusNormal"/>
        <w:ind w:firstLine="851"/>
        <w:jc w:val="both"/>
        <w:rPr>
          <w:rFonts w:ascii="Times New Roman" w:hAnsi="Times New Roman" w:cs="Times New Roman"/>
          <w:sz w:val="28"/>
          <w:szCs w:val="28"/>
        </w:rPr>
      </w:pPr>
    </w:p>
    <w:p w:rsidR="005C170A" w:rsidRPr="00286E82" w:rsidRDefault="00577698" w:rsidP="00046866">
      <w:pPr>
        <w:pBdr>
          <w:bottom w:val="single" w:sz="12" w:space="1" w:color="auto"/>
        </w:pBdr>
        <w:shd w:val="clear" w:color="auto" w:fill="FFFFFF"/>
        <w:spacing w:before="411" w:after="274" w:line="343" w:lineRule="atLeast"/>
        <w:ind w:firstLine="851"/>
        <w:jc w:val="center"/>
        <w:textAlignment w:val="baseline"/>
        <w:outlineLvl w:val="1"/>
        <w:rPr>
          <w:rFonts w:ascii="Times New Roman" w:eastAsia="Times New Roman" w:hAnsi="Times New Roman" w:cs="Times New Roman"/>
          <w:sz w:val="28"/>
          <w:szCs w:val="28"/>
          <w:lang w:eastAsia="ru-RU"/>
        </w:rPr>
      </w:pPr>
      <w:r w:rsidRPr="00286E82">
        <w:rPr>
          <w:rFonts w:ascii="Times New Roman" w:eastAsia="Times New Roman" w:hAnsi="Times New Roman" w:cs="Times New Roman"/>
          <w:sz w:val="28"/>
          <w:szCs w:val="28"/>
          <w:lang w:eastAsia="ru-RU"/>
        </w:rPr>
        <w:t>Обоснование</w:t>
      </w:r>
      <w:r w:rsidR="005C170A" w:rsidRPr="00286E82">
        <w:rPr>
          <w:rFonts w:ascii="Times New Roman" w:eastAsia="Times New Roman" w:hAnsi="Times New Roman" w:cs="Times New Roman"/>
          <w:sz w:val="28"/>
          <w:szCs w:val="28"/>
          <w:lang w:eastAsia="ru-RU"/>
        </w:rPr>
        <w:t xml:space="preserve"> начальной (максимальной) цены договора</w:t>
      </w:r>
      <w:r w:rsidR="00046866">
        <w:rPr>
          <w:rFonts w:ascii="Times New Roman" w:eastAsia="Times New Roman" w:hAnsi="Times New Roman" w:cs="Times New Roman"/>
          <w:sz w:val="28"/>
          <w:szCs w:val="28"/>
          <w:lang w:eastAsia="ru-RU"/>
        </w:rPr>
        <w:t xml:space="preserve"> (</w:t>
      </w:r>
      <w:r w:rsidR="00046866" w:rsidRPr="00046866">
        <w:rPr>
          <w:rFonts w:ascii="Times New Roman" w:eastAsia="Times New Roman" w:hAnsi="Times New Roman" w:cs="Times New Roman"/>
          <w:sz w:val="28"/>
          <w:szCs w:val="28"/>
          <w:lang w:eastAsia="ru-RU"/>
        </w:rPr>
        <w:t>обосновани</w:t>
      </w:r>
      <w:r w:rsidR="00046866">
        <w:rPr>
          <w:rFonts w:ascii="Times New Roman" w:eastAsia="Times New Roman" w:hAnsi="Times New Roman" w:cs="Times New Roman"/>
          <w:sz w:val="28"/>
          <w:szCs w:val="28"/>
          <w:lang w:eastAsia="ru-RU"/>
        </w:rPr>
        <w:t>е</w:t>
      </w:r>
      <w:r w:rsidR="00046866" w:rsidRPr="00046866">
        <w:rPr>
          <w:rFonts w:ascii="Times New Roman" w:eastAsia="Times New Roman" w:hAnsi="Times New Roman" w:cs="Times New Roman"/>
          <w:sz w:val="28"/>
          <w:szCs w:val="28"/>
          <w:lang w:eastAsia="ru-RU"/>
        </w:rPr>
        <w:t xml:space="preserve"> цены единицы товара, работы, услуги</w:t>
      </w:r>
      <w:r w:rsidR="00046866">
        <w:rPr>
          <w:rFonts w:ascii="Times New Roman" w:eastAsia="Times New Roman" w:hAnsi="Times New Roman" w:cs="Times New Roman"/>
          <w:sz w:val="28"/>
          <w:szCs w:val="28"/>
          <w:lang w:eastAsia="ru-RU"/>
        </w:rPr>
        <w:t>)</w:t>
      </w:r>
    </w:p>
    <w:p w:rsidR="00577698" w:rsidRPr="00286E82" w:rsidRDefault="00577698" w:rsidP="000553AD">
      <w:pPr>
        <w:pBdr>
          <w:bottom w:val="single" w:sz="12" w:space="1" w:color="auto"/>
        </w:pBdr>
        <w:shd w:val="clear" w:color="auto" w:fill="FFFFFF"/>
        <w:spacing w:before="411" w:after="274" w:line="343" w:lineRule="atLeast"/>
        <w:ind w:firstLine="851"/>
        <w:jc w:val="center"/>
        <w:textAlignment w:val="baseline"/>
        <w:outlineLvl w:val="1"/>
        <w:rPr>
          <w:rFonts w:ascii="Times New Roman" w:eastAsia="Times New Roman" w:hAnsi="Times New Roman" w:cs="Times New Roman"/>
          <w:sz w:val="28"/>
          <w:szCs w:val="28"/>
          <w:lang w:eastAsia="ru-RU"/>
        </w:rPr>
      </w:pPr>
    </w:p>
    <w:p w:rsidR="005C170A" w:rsidRPr="00286E82" w:rsidRDefault="005C170A" w:rsidP="000553AD">
      <w:pPr>
        <w:shd w:val="clear" w:color="auto" w:fill="FFFFFF"/>
        <w:spacing w:after="274" w:line="343" w:lineRule="atLeast"/>
        <w:ind w:firstLine="851"/>
        <w:jc w:val="center"/>
        <w:textAlignment w:val="baseline"/>
        <w:outlineLvl w:val="1"/>
        <w:rPr>
          <w:rFonts w:ascii="Times New Roman" w:eastAsia="Times New Roman" w:hAnsi="Times New Roman" w:cs="Times New Roman"/>
          <w:sz w:val="28"/>
          <w:szCs w:val="28"/>
          <w:lang w:eastAsia="ru-RU"/>
        </w:rPr>
      </w:pPr>
      <w:r w:rsidRPr="00286E82">
        <w:rPr>
          <w:rFonts w:ascii="Times New Roman" w:eastAsia="Times New Roman" w:hAnsi="Times New Roman" w:cs="Times New Roman"/>
          <w:sz w:val="28"/>
          <w:szCs w:val="28"/>
          <w:lang w:eastAsia="ru-RU"/>
        </w:rPr>
        <w:t>(указывается предмет закупки)</w:t>
      </w:r>
      <w:bookmarkStart w:id="13" w:name="l152"/>
      <w:bookmarkEnd w:id="13"/>
    </w:p>
    <w:tbl>
      <w:tblPr>
        <w:tblW w:w="5000" w:type="pct"/>
        <w:jc w:val="center"/>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797"/>
        <w:gridCol w:w="4798"/>
      </w:tblGrid>
      <w:tr w:rsidR="00286E82" w:rsidRPr="00286E82" w:rsidTr="005C170A">
        <w:trPr>
          <w:jc w:val="center"/>
        </w:trPr>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C170A" w:rsidRPr="00286E82" w:rsidRDefault="00CB110E" w:rsidP="00454CF1">
            <w:pPr>
              <w:spacing w:after="300" w:line="240" w:lineRule="auto"/>
              <w:rPr>
                <w:rFonts w:ascii="Times New Roman" w:eastAsia="Times New Roman" w:hAnsi="Times New Roman" w:cs="Times New Roman"/>
                <w:sz w:val="28"/>
                <w:szCs w:val="28"/>
                <w:lang w:eastAsia="ru-RU"/>
              </w:rPr>
            </w:pPr>
            <w:bookmarkStart w:id="14" w:name="l55"/>
            <w:bookmarkEnd w:id="14"/>
            <w:r w:rsidRPr="00286E82">
              <w:rPr>
                <w:rFonts w:ascii="Times New Roman" w:eastAsia="Times New Roman" w:hAnsi="Times New Roman" w:cs="Times New Roman"/>
                <w:sz w:val="28"/>
                <w:szCs w:val="28"/>
                <w:lang w:eastAsia="ru-RU"/>
              </w:rPr>
              <w:t xml:space="preserve">Начальная (максимальная) цена договора </w:t>
            </w:r>
            <w:r w:rsidR="00046866">
              <w:rPr>
                <w:rFonts w:ascii="Times New Roman" w:eastAsia="Times New Roman" w:hAnsi="Times New Roman" w:cs="Times New Roman"/>
                <w:sz w:val="28"/>
                <w:szCs w:val="28"/>
                <w:lang w:eastAsia="ru-RU"/>
              </w:rPr>
              <w:t>(цена единицы товара, работы, услуги)</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C170A" w:rsidRPr="00286E82" w:rsidRDefault="005C170A" w:rsidP="000553AD">
            <w:pPr>
              <w:spacing w:after="300" w:line="240" w:lineRule="auto"/>
              <w:ind w:firstLine="851"/>
              <w:rPr>
                <w:rFonts w:ascii="Times New Roman" w:eastAsia="Times New Roman" w:hAnsi="Times New Roman" w:cs="Times New Roman"/>
                <w:sz w:val="28"/>
                <w:szCs w:val="28"/>
                <w:lang w:eastAsia="ru-RU"/>
              </w:rPr>
            </w:pPr>
          </w:p>
        </w:tc>
      </w:tr>
      <w:tr w:rsidR="00286E82" w:rsidRPr="00286E82" w:rsidTr="005C170A">
        <w:trPr>
          <w:jc w:val="center"/>
        </w:trPr>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577698" w:rsidRPr="00286E82" w:rsidRDefault="00CB110E" w:rsidP="00CD2FAA">
            <w:pPr>
              <w:spacing w:after="300" w:line="240" w:lineRule="auto"/>
              <w:rPr>
                <w:rFonts w:ascii="Times New Roman" w:eastAsia="Times New Roman" w:hAnsi="Times New Roman" w:cs="Times New Roman"/>
                <w:sz w:val="28"/>
                <w:szCs w:val="28"/>
                <w:lang w:eastAsia="ru-RU"/>
              </w:rPr>
            </w:pPr>
            <w:r w:rsidRPr="00286E82">
              <w:rPr>
                <w:rFonts w:ascii="Times New Roman" w:eastAsia="Times New Roman" w:hAnsi="Times New Roman" w:cs="Times New Roman"/>
                <w:sz w:val="28"/>
                <w:szCs w:val="28"/>
                <w:lang w:eastAsia="ru-RU"/>
              </w:rPr>
              <w:t>Используемый метод определения начальной (максимальной) цены договора</w:t>
            </w:r>
            <w:r w:rsidR="00CD2FAA">
              <w:rPr>
                <w:rFonts w:ascii="Times New Roman" w:eastAsia="Times New Roman" w:hAnsi="Times New Roman" w:cs="Times New Roman"/>
                <w:sz w:val="28"/>
                <w:szCs w:val="28"/>
                <w:lang w:eastAsia="ru-RU"/>
              </w:rPr>
              <w:t xml:space="preserve"> (цены единицы товара, работы, услуги)</w:t>
            </w:r>
            <w:r w:rsidRPr="00286E82">
              <w:rPr>
                <w:rFonts w:ascii="Times New Roman" w:eastAsia="Times New Roman" w:hAnsi="Times New Roman" w:cs="Times New Roman"/>
                <w:sz w:val="28"/>
                <w:szCs w:val="28"/>
                <w:lang w:eastAsia="ru-RU"/>
              </w:rPr>
              <w:t xml:space="preserve"> с обоснованием</w:t>
            </w:r>
            <w:r w:rsidR="00046866">
              <w:rPr>
                <w:rFonts w:ascii="Times New Roman" w:eastAsia="Times New Roman" w:hAnsi="Times New Roman" w:cs="Times New Roman"/>
                <w:sz w:val="28"/>
                <w:szCs w:val="28"/>
                <w:lang w:eastAsia="ru-RU"/>
              </w:rPr>
              <w:t xml:space="preserve"> </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577698" w:rsidRPr="00286E82" w:rsidRDefault="00577698" w:rsidP="000553AD">
            <w:pPr>
              <w:spacing w:after="300" w:line="240" w:lineRule="auto"/>
              <w:ind w:firstLine="851"/>
              <w:rPr>
                <w:rFonts w:ascii="Times New Roman" w:eastAsia="Times New Roman" w:hAnsi="Times New Roman" w:cs="Times New Roman"/>
                <w:sz w:val="28"/>
                <w:szCs w:val="28"/>
                <w:lang w:eastAsia="ru-RU"/>
              </w:rPr>
            </w:pPr>
          </w:p>
        </w:tc>
      </w:tr>
      <w:tr w:rsidR="00286E82" w:rsidRPr="00286E82" w:rsidTr="005C170A">
        <w:trPr>
          <w:jc w:val="center"/>
        </w:trPr>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B471AA" w:rsidRPr="00286E82" w:rsidRDefault="00F87DCF" w:rsidP="00454CF1">
            <w:pPr>
              <w:widowControl w:val="0"/>
              <w:autoSpaceDE w:val="0"/>
              <w:autoSpaceDN w:val="0"/>
              <w:rPr>
                <w:rFonts w:ascii="Times New Roman" w:hAnsi="Times New Roman" w:cs="Times New Roman"/>
                <w:sz w:val="28"/>
                <w:szCs w:val="28"/>
              </w:rPr>
            </w:pPr>
            <w:r w:rsidRPr="00286E82">
              <w:rPr>
                <w:rFonts w:ascii="Times New Roman" w:hAnsi="Times New Roman" w:cs="Times New Roman"/>
                <w:sz w:val="28"/>
                <w:szCs w:val="28"/>
              </w:rPr>
              <w:t xml:space="preserve">Организационно-распорядительный документ Заказчика, требования которого применялись при формировании начальной (максимальной) цены договора </w:t>
            </w:r>
            <w:r w:rsidR="00046866">
              <w:rPr>
                <w:rFonts w:ascii="Times New Roman" w:eastAsia="Times New Roman" w:hAnsi="Times New Roman" w:cs="Times New Roman"/>
                <w:sz w:val="28"/>
                <w:szCs w:val="28"/>
                <w:lang w:eastAsia="ru-RU"/>
              </w:rPr>
              <w:t>(цены единицы товара, работы, услуги)</w:t>
            </w:r>
            <w:r w:rsidR="00046866" w:rsidRPr="00286E82">
              <w:rPr>
                <w:rFonts w:ascii="Times New Roman" w:hAnsi="Times New Roman" w:cs="Times New Roman"/>
                <w:sz w:val="28"/>
                <w:szCs w:val="28"/>
              </w:rPr>
              <w:t xml:space="preserve"> </w:t>
            </w:r>
            <w:r w:rsidRPr="00286E82">
              <w:rPr>
                <w:rFonts w:ascii="Times New Roman" w:hAnsi="Times New Roman" w:cs="Times New Roman"/>
                <w:sz w:val="28"/>
                <w:szCs w:val="28"/>
              </w:rPr>
              <w:t>(при наличии)</w:t>
            </w:r>
          </w:p>
          <w:p w:rsidR="00B471AA" w:rsidRPr="00286E82" w:rsidRDefault="00B471AA" w:rsidP="00454CF1">
            <w:pPr>
              <w:spacing w:after="300" w:line="240" w:lineRule="auto"/>
              <w:rPr>
                <w:rFonts w:ascii="Times New Roman" w:eastAsia="Times New Roman" w:hAnsi="Times New Roman" w:cs="Times New Roman"/>
                <w:sz w:val="28"/>
                <w:szCs w:val="28"/>
                <w:lang w:eastAsia="ru-RU"/>
              </w:rPr>
            </w:pP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B471AA" w:rsidRPr="00286E82" w:rsidRDefault="00F87DCF" w:rsidP="005F2411">
            <w:pPr>
              <w:spacing w:after="300" w:line="240" w:lineRule="auto"/>
              <w:ind w:firstLine="23"/>
              <w:rPr>
                <w:rFonts w:ascii="Times New Roman" w:eastAsia="Times New Roman" w:hAnsi="Times New Roman" w:cs="Times New Roman"/>
                <w:i/>
                <w:sz w:val="28"/>
                <w:szCs w:val="28"/>
                <w:lang w:eastAsia="ru-RU"/>
              </w:rPr>
            </w:pPr>
            <w:r w:rsidRPr="00286E82">
              <w:rPr>
                <w:rFonts w:ascii="Times New Roman" w:eastAsia="Times New Roman" w:hAnsi="Times New Roman" w:cs="Times New Roman"/>
                <w:i/>
                <w:sz w:val="28"/>
                <w:szCs w:val="28"/>
                <w:lang w:eastAsia="ru-RU"/>
              </w:rPr>
              <w:t>Указать наименование и реквизиты документа и ссылку на адрес его размещения на сайта Заказчика</w:t>
            </w:r>
          </w:p>
        </w:tc>
      </w:tr>
      <w:tr w:rsidR="005C170A" w:rsidRPr="00286E82" w:rsidTr="005C170A">
        <w:trPr>
          <w:jc w:val="center"/>
        </w:trPr>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C170A" w:rsidRPr="00286E82" w:rsidRDefault="005C170A" w:rsidP="00454CF1">
            <w:pPr>
              <w:spacing w:after="300" w:line="240" w:lineRule="auto"/>
              <w:rPr>
                <w:rFonts w:ascii="Times New Roman" w:eastAsia="Times New Roman" w:hAnsi="Times New Roman" w:cs="Times New Roman"/>
                <w:sz w:val="28"/>
                <w:szCs w:val="28"/>
                <w:lang w:eastAsia="ru-RU"/>
              </w:rPr>
            </w:pPr>
            <w:r w:rsidRPr="00286E82">
              <w:rPr>
                <w:rFonts w:ascii="Times New Roman" w:eastAsia="Times New Roman" w:hAnsi="Times New Roman" w:cs="Times New Roman"/>
                <w:sz w:val="28"/>
                <w:szCs w:val="28"/>
                <w:lang w:eastAsia="ru-RU"/>
              </w:rPr>
              <w:t>Расчет</w:t>
            </w:r>
            <w:r w:rsidR="00577698" w:rsidRPr="00286E82">
              <w:rPr>
                <w:rFonts w:ascii="Times New Roman" w:eastAsia="Times New Roman" w:hAnsi="Times New Roman" w:cs="Times New Roman"/>
                <w:sz w:val="28"/>
                <w:szCs w:val="28"/>
                <w:lang w:eastAsia="ru-RU"/>
              </w:rPr>
              <w:t xml:space="preserve"> начальной</w:t>
            </w:r>
            <w:r w:rsidRPr="00286E82">
              <w:rPr>
                <w:rFonts w:ascii="Times New Roman" w:eastAsia="Times New Roman" w:hAnsi="Times New Roman" w:cs="Times New Roman"/>
                <w:sz w:val="28"/>
                <w:szCs w:val="28"/>
                <w:lang w:eastAsia="ru-RU"/>
              </w:rPr>
              <w:t xml:space="preserve"> </w:t>
            </w:r>
            <w:r w:rsidR="00577698" w:rsidRPr="00286E82">
              <w:rPr>
                <w:rFonts w:ascii="Times New Roman" w:eastAsia="Times New Roman" w:hAnsi="Times New Roman" w:cs="Times New Roman"/>
                <w:sz w:val="28"/>
                <w:szCs w:val="28"/>
                <w:lang w:eastAsia="ru-RU"/>
              </w:rPr>
              <w:t xml:space="preserve">(максимальной) цены договора </w:t>
            </w:r>
            <w:r w:rsidR="00046866">
              <w:rPr>
                <w:rFonts w:ascii="Times New Roman" w:eastAsia="Times New Roman" w:hAnsi="Times New Roman" w:cs="Times New Roman"/>
                <w:sz w:val="28"/>
                <w:szCs w:val="28"/>
                <w:lang w:eastAsia="ru-RU"/>
              </w:rPr>
              <w:t>(цены единицы товара, работы, услуги)</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87DCF" w:rsidRPr="00046866" w:rsidRDefault="00577698" w:rsidP="005F2411">
            <w:pPr>
              <w:spacing w:after="300" w:line="240" w:lineRule="auto"/>
              <w:ind w:firstLine="23"/>
              <w:rPr>
                <w:rFonts w:ascii="Times New Roman" w:eastAsia="Times New Roman" w:hAnsi="Times New Roman" w:cs="Times New Roman"/>
                <w:i/>
                <w:sz w:val="28"/>
                <w:szCs w:val="28"/>
                <w:lang w:eastAsia="ru-RU"/>
              </w:rPr>
            </w:pPr>
            <w:r w:rsidRPr="00286E82">
              <w:rPr>
                <w:rFonts w:ascii="Times New Roman" w:eastAsia="Times New Roman" w:hAnsi="Times New Roman" w:cs="Times New Roman"/>
                <w:i/>
                <w:sz w:val="28"/>
                <w:szCs w:val="28"/>
                <w:lang w:eastAsia="ru-RU"/>
              </w:rPr>
              <w:t xml:space="preserve">При необходимости расчет начальной (максимальной) цены договора </w:t>
            </w:r>
            <w:r w:rsidR="00046866" w:rsidRPr="00906726">
              <w:rPr>
                <w:rFonts w:ascii="Times New Roman" w:eastAsia="Times New Roman" w:hAnsi="Times New Roman" w:cs="Times New Roman"/>
                <w:i/>
                <w:sz w:val="28"/>
                <w:szCs w:val="28"/>
                <w:lang w:eastAsia="ru-RU"/>
              </w:rPr>
              <w:t>(цены единицы товара, работы, услуги)</w:t>
            </w:r>
          </w:p>
          <w:p w:rsidR="005C170A" w:rsidRPr="00286E82" w:rsidRDefault="00577698" w:rsidP="005F2411">
            <w:pPr>
              <w:spacing w:after="300" w:line="240" w:lineRule="auto"/>
              <w:ind w:firstLine="23"/>
              <w:rPr>
                <w:rFonts w:ascii="Times New Roman" w:eastAsia="Times New Roman" w:hAnsi="Times New Roman" w:cs="Times New Roman"/>
                <w:i/>
                <w:sz w:val="28"/>
                <w:szCs w:val="28"/>
                <w:lang w:eastAsia="ru-RU"/>
              </w:rPr>
            </w:pPr>
            <w:r w:rsidRPr="00286E82">
              <w:rPr>
                <w:rFonts w:ascii="Times New Roman" w:eastAsia="Times New Roman" w:hAnsi="Times New Roman" w:cs="Times New Roman"/>
                <w:i/>
                <w:sz w:val="28"/>
                <w:szCs w:val="28"/>
                <w:lang w:eastAsia="ru-RU"/>
              </w:rPr>
              <w:t xml:space="preserve">может быть размещен в виде отдельного приложения </w:t>
            </w:r>
          </w:p>
        </w:tc>
      </w:tr>
    </w:tbl>
    <w:p w:rsidR="005C170A" w:rsidRPr="00286E82" w:rsidRDefault="005C170A" w:rsidP="000553AD">
      <w:pPr>
        <w:shd w:val="clear" w:color="auto" w:fill="FFFFFF"/>
        <w:spacing w:after="0" w:line="240" w:lineRule="auto"/>
        <w:ind w:firstLine="851"/>
        <w:textAlignment w:val="baseline"/>
        <w:rPr>
          <w:rFonts w:ascii="Times New Roman" w:hAnsi="Times New Roman" w:cs="Times New Roman"/>
          <w:sz w:val="28"/>
          <w:szCs w:val="28"/>
        </w:rPr>
      </w:pPr>
    </w:p>
    <w:sectPr w:rsidR="005C170A" w:rsidRPr="00286E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2CB" w:rsidRDefault="005A52CB" w:rsidP="004356AB">
      <w:pPr>
        <w:spacing w:after="0" w:line="240" w:lineRule="auto"/>
      </w:pPr>
      <w:r>
        <w:separator/>
      </w:r>
    </w:p>
  </w:endnote>
  <w:endnote w:type="continuationSeparator" w:id="0">
    <w:p w:rsidR="005A52CB" w:rsidRDefault="005A52CB" w:rsidP="0043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81251"/>
      <w:docPartObj>
        <w:docPartGallery w:val="Page Numbers (Bottom of Page)"/>
        <w:docPartUnique/>
      </w:docPartObj>
    </w:sdtPr>
    <w:sdtEndPr/>
    <w:sdtContent>
      <w:p w:rsidR="004356AB" w:rsidRDefault="004356AB">
        <w:pPr>
          <w:pStyle w:val="a3"/>
        </w:pPr>
        <w:r>
          <w:rPr>
            <w:noProof/>
            <w:lang w:eastAsia="ru-RU"/>
          </w:rPr>
          <mc:AlternateContent>
            <mc:Choice Requires="wpg">
              <w:drawing>
                <wp:anchor distT="0" distB="0" distL="114300" distR="114300" simplePos="0" relativeHeight="251659264" behindDoc="0" locked="0" layoutInCell="1" allowOverlap="1" wp14:anchorId="33508640" wp14:editId="333B11D4">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6AB" w:rsidRDefault="004356AB">
                                <w:pPr>
                                  <w:jc w:val="center"/>
                                </w:pPr>
                                <w:r>
                                  <w:fldChar w:fldCharType="begin"/>
                                </w:r>
                                <w:r>
                                  <w:instrText>PAGE    \* MERGEFORMAT</w:instrText>
                                </w:r>
                                <w:r>
                                  <w:fldChar w:fldCharType="separate"/>
                                </w:r>
                                <w:r w:rsidR="002328C8" w:rsidRPr="002328C8">
                                  <w:rPr>
                                    <w:noProof/>
                                    <w:color w:val="8C8C8C" w:themeColor="background1" w:themeShade="8C"/>
                                  </w:rPr>
                                  <w:t>4</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3508640" id="Группа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4356AB" w:rsidRDefault="004356AB">
                          <w:pPr>
                            <w:jc w:val="center"/>
                          </w:pPr>
                          <w:r>
                            <w:fldChar w:fldCharType="begin"/>
                          </w:r>
                          <w:r>
                            <w:instrText>PAGE    \* MERGEFORMAT</w:instrText>
                          </w:r>
                          <w:r>
                            <w:fldChar w:fldCharType="separate"/>
                          </w:r>
                          <w:r w:rsidR="002328C8" w:rsidRPr="002328C8">
                            <w:rPr>
                              <w:noProof/>
                              <w:color w:val="8C8C8C" w:themeColor="background1" w:themeShade="8C"/>
                            </w:rPr>
                            <w:t>4</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2CB" w:rsidRDefault="005A52CB" w:rsidP="004356AB">
      <w:pPr>
        <w:spacing w:after="0" w:line="240" w:lineRule="auto"/>
      </w:pPr>
      <w:r>
        <w:separator/>
      </w:r>
    </w:p>
  </w:footnote>
  <w:footnote w:type="continuationSeparator" w:id="0">
    <w:p w:rsidR="005A52CB" w:rsidRDefault="005A52CB" w:rsidP="00435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417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A5080"/>
    <w:multiLevelType w:val="hybridMultilevel"/>
    <w:tmpl w:val="2E3AD1C6"/>
    <w:lvl w:ilvl="0" w:tplc="4378B3B8">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40942F9"/>
    <w:multiLevelType w:val="multilevel"/>
    <w:tmpl w:val="7F6826A4"/>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1080" w:hanging="1080"/>
      </w:pPr>
      <w:rPr>
        <w:rFonts w:ascii="Times New Roman" w:hAnsi="Times New Roman" w:cs="Times New Roman"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3B6C91"/>
    <w:multiLevelType w:val="multilevel"/>
    <w:tmpl w:val="1960EF78"/>
    <w:lvl w:ilvl="0">
      <w:start w:val="1"/>
      <w:numFmt w:val="decimal"/>
      <w:lvlText w:val="%1."/>
      <w:lvlJc w:val="left"/>
      <w:pPr>
        <w:ind w:left="1689"/>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russianLower"/>
      <w:lvlText w:val="%3)"/>
      <w:lvlJc w:val="left"/>
      <w:pPr>
        <w:ind w:left="1970"/>
      </w:pPr>
      <w:rPr>
        <w:rFonts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4F34A9"/>
    <w:multiLevelType w:val="multilevel"/>
    <w:tmpl w:val="63948BFA"/>
    <w:lvl w:ilvl="0">
      <w:start w:val="4"/>
      <w:numFmt w:val="decimal"/>
      <w:lvlText w:val="%1."/>
      <w:lvlJc w:val="left"/>
      <w:pPr>
        <w:ind w:left="660" w:hanging="660"/>
      </w:pPr>
      <w:rPr>
        <w:rFonts w:hint="default"/>
        <w:b/>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5" w15:restartNumberingAfterBreak="0">
    <w:nsid w:val="28160E3E"/>
    <w:multiLevelType w:val="hybridMultilevel"/>
    <w:tmpl w:val="147C5FF4"/>
    <w:lvl w:ilvl="0" w:tplc="F2D2087C">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83E14E8"/>
    <w:multiLevelType w:val="multilevel"/>
    <w:tmpl w:val="C472F2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7" w15:restartNumberingAfterBreak="0">
    <w:nsid w:val="28B6061E"/>
    <w:multiLevelType w:val="multilevel"/>
    <w:tmpl w:val="B978B9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8" w15:restartNumberingAfterBreak="0">
    <w:nsid w:val="2B48335D"/>
    <w:multiLevelType w:val="multilevel"/>
    <w:tmpl w:val="6E866458"/>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C502928"/>
    <w:multiLevelType w:val="hybridMultilevel"/>
    <w:tmpl w:val="6FAECEC4"/>
    <w:lvl w:ilvl="0" w:tplc="2BF83D60">
      <w:start w:val="1"/>
      <w:numFmt w:val="russianLower"/>
      <w:lvlText w:val="%1)"/>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 w15:restartNumberingAfterBreak="0">
    <w:nsid w:val="2EDC6704"/>
    <w:multiLevelType w:val="multilevel"/>
    <w:tmpl w:val="C472F2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1" w15:restartNumberingAfterBreak="0">
    <w:nsid w:val="49895ECA"/>
    <w:multiLevelType w:val="multilevel"/>
    <w:tmpl w:val="52E69112"/>
    <w:lvl w:ilvl="0">
      <w:start w:val="4"/>
      <w:numFmt w:val="decimal"/>
      <w:lvlText w:val="%1."/>
      <w:lvlJc w:val="left"/>
      <w:pPr>
        <w:ind w:left="660" w:hanging="660"/>
      </w:pPr>
      <w:rPr>
        <w:rFonts w:hint="default"/>
        <w:b/>
      </w:rPr>
    </w:lvl>
    <w:lvl w:ilvl="1">
      <w:start w:val="3"/>
      <w:numFmt w:val="decimal"/>
      <w:lvlText w:val="%1.%2."/>
      <w:lvlJc w:val="left"/>
      <w:pPr>
        <w:ind w:left="1997" w:hanging="720"/>
      </w:pPr>
      <w:rPr>
        <w:rFonts w:hint="default"/>
      </w:rPr>
    </w:lvl>
    <w:lvl w:ilvl="2">
      <w:start w:val="1"/>
      <w:numFmt w:val="russianLower"/>
      <w:lvlText w:val="%3)"/>
      <w:lvlJc w:val="left"/>
      <w:pPr>
        <w:ind w:left="3274" w:hanging="720"/>
      </w:pPr>
      <w:rPr>
        <w:rFonts w:cs="Times New Roman"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15:restartNumberingAfterBreak="0">
    <w:nsid w:val="4F92536A"/>
    <w:multiLevelType w:val="multilevel"/>
    <w:tmpl w:val="C472F2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3" w15:restartNumberingAfterBreak="0">
    <w:nsid w:val="507D0833"/>
    <w:multiLevelType w:val="hybridMultilevel"/>
    <w:tmpl w:val="55786330"/>
    <w:lvl w:ilvl="0" w:tplc="F2D2087C">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5335584D"/>
    <w:multiLevelType w:val="multilevel"/>
    <w:tmpl w:val="B5087278"/>
    <w:lvl w:ilvl="0">
      <w:start w:val="1"/>
      <w:numFmt w:val="decimal"/>
      <w:lvlText w:val="%1."/>
      <w:lvlJc w:val="left"/>
      <w:pPr>
        <w:tabs>
          <w:tab w:val="left" w:pos="420"/>
        </w:tabs>
        <w:ind w:left="420" w:hanging="420"/>
      </w:pPr>
    </w:lvl>
    <w:lvl w:ilvl="1">
      <w:start w:val="1"/>
      <w:numFmt w:val="decimal"/>
      <w:lvlText w:val="%2."/>
      <w:lvlJc w:val="left"/>
      <w:pPr>
        <w:tabs>
          <w:tab w:val="left" w:pos="720"/>
        </w:tabs>
        <w:ind w:left="720" w:hanging="720"/>
      </w:pPr>
      <w:rPr>
        <w:rFonts w:ascii="Times New Roman" w:hAnsi="Times New Roman"/>
      </w:rPr>
    </w:lvl>
    <w:lvl w:ilvl="2">
      <w:start w:val="1"/>
      <w:numFmt w:val="decimal"/>
      <w:lvlText w:val="2.%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5" w15:restartNumberingAfterBreak="0">
    <w:nsid w:val="5CE5027F"/>
    <w:multiLevelType w:val="multilevel"/>
    <w:tmpl w:val="F8FEB3BE"/>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620F16A5"/>
    <w:multiLevelType w:val="hybridMultilevel"/>
    <w:tmpl w:val="00EA6C9A"/>
    <w:lvl w:ilvl="0" w:tplc="78F6F7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8B64D05"/>
    <w:multiLevelType w:val="multilevel"/>
    <w:tmpl w:val="15F00314"/>
    <w:lvl w:ilvl="0">
      <w:start w:val="1"/>
      <w:numFmt w:val="decimal"/>
      <w:lvlText w:val="%1."/>
      <w:lvlJc w:val="left"/>
      <w:pPr>
        <w:ind w:left="1689"/>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F95AF0"/>
    <w:multiLevelType w:val="multilevel"/>
    <w:tmpl w:val="C472F2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6"/>
  </w:num>
  <w:num w:numId="2">
    <w:abstractNumId w:val="18"/>
  </w:num>
  <w:num w:numId="3">
    <w:abstractNumId w:val="12"/>
  </w:num>
  <w:num w:numId="4">
    <w:abstractNumId w:val="2"/>
  </w:num>
  <w:num w:numId="5">
    <w:abstractNumId w:val="13"/>
  </w:num>
  <w:num w:numId="6">
    <w:abstractNumId w:val="1"/>
  </w:num>
  <w:num w:numId="7">
    <w:abstractNumId w:val="10"/>
  </w:num>
  <w:num w:numId="8">
    <w:abstractNumId w:val="17"/>
  </w:num>
  <w:num w:numId="9">
    <w:abstractNumId w:val="4"/>
  </w:num>
  <w:num w:numId="10">
    <w:abstractNumId w:val="11"/>
  </w:num>
  <w:num w:numId="11">
    <w:abstractNumId w:val="7"/>
  </w:num>
  <w:num w:numId="12">
    <w:abstractNumId w:val="3"/>
  </w:num>
  <w:num w:numId="13">
    <w:abstractNumId w:val="15"/>
  </w:num>
  <w:num w:numId="14">
    <w:abstractNumId w:val="8"/>
  </w:num>
  <w:num w:numId="15">
    <w:abstractNumId w:val="5"/>
  </w:num>
  <w:num w:numId="16">
    <w:abstractNumId w:val="16"/>
  </w:num>
  <w:num w:numId="17">
    <w:abstractNumId w:val="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A3"/>
    <w:rsid w:val="00031EBD"/>
    <w:rsid w:val="00037BD7"/>
    <w:rsid w:val="00046866"/>
    <w:rsid w:val="000504BF"/>
    <w:rsid w:val="000553AD"/>
    <w:rsid w:val="000B6C3B"/>
    <w:rsid w:val="000B7406"/>
    <w:rsid w:val="000C0ACD"/>
    <w:rsid w:val="000D5D9C"/>
    <w:rsid w:val="001237DC"/>
    <w:rsid w:val="001300D5"/>
    <w:rsid w:val="00191B09"/>
    <w:rsid w:val="00197F6D"/>
    <w:rsid w:val="001A60C7"/>
    <w:rsid w:val="001D494E"/>
    <w:rsid w:val="001D672C"/>
    <w:rsid w:val="001E3A27"/>
    <w:rsid w:val="001F1A14"/>
    <w:rsid w:val="002250EF"/>
    <w:rsid w:val="00231DF4"/>
    <w:rsid w:val="002328C8"/>
    <w:rsid w:val="002604C5"/>
    <w:rsid w:val="00261BAD"/>
    <w:rsid w:val="002759C8"/>
    <w:rsid w:val="00286E82"/>
    <w:rsid w:val="002D1906"/>
    <w:rsid w:val="002E45D6"/>
    <w:rsid w:val="003719A5"/>
    <w:rsid w:val="003A3B0A"/>
    <w:rsid w:val="003C29B8"/>
    <w:rsid w:val="00407DBE"/>
    <w:rsid w:val="004356AB"/>
    <w:rsid w:val="00454CF1"/>
    <w:rsid w:val="00475637"/>
    <w:rsid w:val="0048721F"/>
    <w:rsid w:val="004C47DA"/>
    <w:rsid w:val="004D4445"/>
    <w:rsid w:val="004D5B8D"/>
    <w:rsid w:val="004F0F58"/>
    <w:rsid w:val="004F7983"/>
    <w:rsid w:val="00507FCA"/>
    <w:rsid w:val="00523910"/>
    <w:rsid w:val="00526CC1"/>
    <w:rsid w:val="005414A7"/>
    <w:rsid w:val="00577698"/>
    <w:rsid w:val="0058558A"/>
    <w:rsid w:val="005A52CB"/>
    <w:rsid w:val="005B6994"/>
    <w:rsid w:val="005B7D89"/>
    <w:rsid w:val="005C170A"/>
    <w:rsid w:val="005F2411"/>
    <w:rsid w:val="00600191"/>
    <w:rsid w:val="006501CA"/>
    <w:rsid w:val="00675E80"/>
    <w:rsid w:val="006B5CB9"/>
    <w:rsid w:val="006B64F5"/>
    <w:rsid w:val="006C1F68"/>
    <w:rsid w:val="007130DD"/>
    <w:rsid w:val="00727DC3"/>
    <w:rsid w:val="007B023B"/>
    <w:rsid w:val="007D706E"/>
    <w:rsid w:val="007E6613"/>
    <w:rsid w:val="007F3AC2"/>
    <w:rsid w:val="00857DCB"/>
    <w:rsid w:val="008A59D5"/>
    <w:rsid w:val="008F1EA6"/>
    <w:rsid w:val="009029F0"/>
    <w:rsid w:val="00906726"/>
    <w:rsid w:val="00912222"/>
    <w:rsid w:val="00914C31"/>
    <w:rsid w:val="00927AF1"/>
    <w:rsid w:val="00945031"/>
    <w:rsid w:val="00957977"/>
    <w:rsid w:val="0099659E"/>
    <w:rsid w:val="009B70B8"/>
    <w:rsid w:val="009C4C24"/>
    <w:rsid w:val="00A03E8B"/>
    <w:rsid w:val="00A1590D"/>
    <w:rsid w:val="00A6614F"/>
    <w:rsid w:val="00A729AB"/>
    <w:rsid w:val="00A7529A"/>
    <w:rsid w:val="00A858A8"/>
    <w:rsid w:val="00AC5AE1"/>
    <w:rsid w:val="00AF234D"/>
    <w:rsid w:val="00B067C4"/>
    <w:rsid w:val="00B34310"/>
    <w:rsid w:val="00B4428F"/>
    <w:rsid w:val="00B471AA"/>
    <w:rsid w:val="00B92FBE"/>
    <w:rsid w:val="00BE36E7"/>
    <w:rsid w:val="00C05B60"/>
    <w:rsid w:val="00C148FD"/>
    <w:rsid w:val="00CB110E"/>
    <w:rsid w:val="00CD2FAA"/>
    <w:rsid w:val="00D431B1"/>
    <w:rsid w:val="00D85870"/>
    <w:rsid w:val="00D95A63"/>
    <w:rsid w:val="00DF43A3"/>
    <w:rsid w:val="00E35380"/>
    <w:rsid w:val="00E80C3A"/>
    <w:rsid w:val="00EA1FC1"/>
    <w:rsid w:val="00EF24EE"/>
    <w:rsid w:val="00F07223"/>
    <w:rsid w:val="00F21DC3"/>
    <w:rsid w:val="00F25583"/>
    <w:rsid w:val="00F26B63"/>
    <w:rsid w:val="00F43817"/>
    <w:rsid w:val="00F67682"/>
    <w:rsid w:val="00F67F18"/>
    <w:rsid w:val="00F72BF7"/>
    <w:rsid w:val="00F8121F"/>
    <w:rsid w:val="00F87DCF"/>
    <w:rsid w:val="00F9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F124"/>
  <w15:docId w15:val="{A1A097E5-5DC3-4196-BE7B-7A2B1FEA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3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3A3"/>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er"/>
    <w:basedOn w:val="a"/>
    <w:link w:val="a4"/>
    <w:uiPriority w:val="99"/>
    <w:unhideWhenUsed/>
    <w:rsid w:val="00DF43A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F43A3"/>
  </w:style>
  <w:style w:type="paragraph" w:styleId="a5">
    <w:name w:val="List Paragraph"/>
    <w:basedOn w:val="a"/>
    <w:uiPriority w:val="34"/>
    <w:qFormat/>
    <w:rsid w:val="00A6614F"/>
    <w:pPr>
      <w:ind w:left="720"/>
      <w:contextualSpacing/>
    </w:pPr>
  </w:style>
  <w:style w:type="paragraph" w:styleId="a6">
    <w:name w:val="Normal (Web)"/>
    <w:basedOn w:val="a"/>
    <w:uiPriority w:val="99"/>
    <w:semiHidden/>
    <w:unhideWhenUsed/>
    <w:rsid w:val="00BE3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356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56AB"/>
  </w:style>
  <w:style w:type="paragraph" w:customStyle="1" w:styleId="dt-p">
    <w:name w:val="dt-p"/>
    <w:basedOn w:val="a"/>
    <w:rsid w:val="00371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719A5"/>
  </w:style>
  <w:style w:type="character" w:styleId="a9">
    <w:name w:val="annotation reference"/>
    <w:basedOn w:val="a0"/>
    <w:semiHidden/>
    <w:unhideWhenUsed/>
    <w:rsid w:val="002604C5"/>
    <w:rPr>
      <w:sz w:val="16"/>
      <w:szCs w:val="16"/>
    </w:rPr>
  </w:style>
  <w:style w:type="paragraph" w:styleId="aa">
    <w:name w:val="annotation text"/>
    <w:basedOn w:val="a"/>
    <w:link w:val="ab"/>
    <w:semiHidden/>
    <w:unhideWhenUsed/>
    <w:rsid w:val="002604C5"/>
    <w:pPr>
      <w:spacing w:line="240" w:lineRule="auto"/>
    </w:pPr>
    <w:rPr>
      <w:sz w:val="20"/>
      <w:szCs w:val="20"/>
    </w:rPr>
  </w:style>
  <w:style w:type="character" w:customStyle="1" w:styleId="ab">
    <w:name w:val="Текст примечания Знак"/>
    <w:basedOn w:val="a0"/>
    <w:link w:val="aa"/>
    <w:semiHidden/>
    <w:rsid w:val="002604C5"/>
    <w:rPr>
      <w:sz w:val="20"/>
      <w:szCs w:val="20"/>
    </w:rPr>
  </w:style>
  <w:style w:type="paragraph" w:styleId="ac">
    <w:name w:val="annotation subject"/>
    <w:basedOn w:val="aa"/>
    <w:next w:val="aa"/>
    <w:link w:val="ad"/>
    <w:uiPriority w:val="99"/>
    <w:semiHidden/>
    <w:unhideWhenUsed/>
    <w:rsid w:val="002604C5"/>
    <w:rPr>
      <w:b/>
      <w:bCs/>
    </w:rPr>
  </w:style>
  <w:style w:type="character" w:customStyle="1" w:styleId="ad">
    <w:name w:val="Тема примечания Знак"/>
    <w:basedOn w:val="ab"/>
    <w:link w:val="ac"/>
    <w:uiPriority w:val="99"/>
    <w:semiHidden/>
    <w:rsid w:val="002604C5"/>
    <w:rPr>
      <w:b/>
      <w:bCs/>
      <w:sz w:val="20"/>
      <w:szCs w:val="20"/>
    </w:rPr>
  </w:style>
  <w:style w:type="paragraph" w:styleId="ae">
    <w:name w:val="Balloon Text"/>
    <w:basedOn w:val="a"/>
    <w:link w:val="af"/>
    <w:uiPriority w:val="99"/>
    <w:semiHidden/>
    <w:unhideWhenUsed/>
    <w:rsid w:val="002604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04C5"/>
    <w:rPr>
      <w:rFonts w:ascii="Segoe UI" w:hAnsi="Segoe UI" w:cs="Segoe UI"/>
      <w:sz w:val="18"/>
      <w:szCs w:val="18"/>
    </w:rPr>
  </w:style>
  <w:style w:type="character" w:styleId="af0">
    <w:name w:val="Hyperlink"/>
    <w:basedOn w:val="a0"/>
    <w:uiPriority w:val="99"/>
    <w:semiHidden/>
    <w:unhideWhenUsed/>
    <w:rsid w:val="0058558A"/>
    <w:rPr>
      <w:color w:val="0000FF"/>
      <w:u w:val="single"/>
    </w:rPr>
  </w:style>
  <w:style w:type="paragraph" w:styleId="af1">
    <w:name w:val="footnote text"/>
    <w:basedOn w:val="a"/>
    <w:link w:val="af2"/>
    <w:uiPriority w:val="99"/>
    <w:semiHidden/>
    <w:unhideWhenUsed/>
    <w:rsid w:val="00675E80"/>
    <w:pPr>
      <w:spacing w:after="0" w:line="240" w:lineRule="auto"/>
    </w:pPr>
    <w:rPr>
      <w:sz w:val="20"/>
      <w:szCs w:val="20"/>
    </w:rPr>
  </w:style>
  <w:style w:type="character" w:customStyle="1" w:styleId="af2">
    <w:name w:val="Текст сноски Знак"/>
    <w:basedOn w:val="a0"/>
    <w:link w:val="af1"/>
    <w:uiPriority w:val="99"/>
    <w:semiHidden/>
    <w:rsid w:val="00675E80"/>
    <w:rPr>
      <w:sz w:val="20"/>
      <w:szCs w:val="20"/>
    </w:rPr>
  </w:style>
  <w:style w:type="character" w:styleId="af3">
    <w:name w:val="footnote reference"/>
    <w:basedOn w:val="a0"/>
    <w:uiPriority w:val="99"/>
    <w:semiHidden/>
    <w:unhideWhenUsed/>
    <w:rsid w:val="00675E80"/>
    <w:rPr>
      <w:vertAlign w:val="superscript"/>
    </w:rPr>
  </w:style>
  <w:style w:type="paragraph" w:styleId="af4">
    <w:name w:val="caption"/>
    <w:basedOn w:val="a"/>
    <w:next w:val="a"/>
    <w:uiPriority w:val="35"/>
    <w:semiHidden/>
    <w:unhideWhenUsed/>
    <w:qFormat/>
    <w:rsid w:val="00231DF4"/>
    <w:pPr>
      <w:spacing w:line="240" w:lineRule="auto"/>
    </w:pPr>
    <w:rPr>
      <w:b/>
      <w:bCs/>
      <w:color w:val="4F81BD" w:themeColor="accent1"/>
      <w:sz w:val="18"/>
      <w:szCs w:val="18"/>
    </w:rPr>
  </w:style>
  <w:style w:type="paragraph" w:styleId="af5">
    <w:name w:val="Body Text"/>
    <w:basedOn w:val="a"/>
    <w:link w:val="af6"/>
    <w:semiHidden/>
    <w:unhideWhenUsed/>
    <w:rsid w:val="009C4C24"/>
    <w:pPr>
      <w:spacing w:after="120" w:line="240" w:lineRule="auto"/>
    </w:pPr>
    <w:rPr>
      <w:rFonts w:ascii="Times New Roman" w:eastAsia="Times New Roman" w:hAnsi="Times New Roman" w:cs="Times New Roman"/>
      <w:color w:val="000000"/>
      <w:sz w:val="24"/>
      <w:szCs w:val="20"/>
      <w:lang w:eastAsia="ru-RU"/>
    </w:rPr>
  </w:style>
  <w:style w:type="character" w:customStyle="1" w:styleId="af6">
    <w:name w:val="Основной текст Знак"/>
    <w:basedOn w:val="a0"/>
    <w:link w:val="af5"/>
    <w:semiHidden/>
    <w:rsid w:val="009C4C24"/>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1815">
      <w:bodyDiv w:val="1"/>
      <w:marLeft w:val="0"/>
      <w:marRight w:val="0"/>
      <w:marTop w:val="0"/>
      <w:marBottom w:val="0"/>
      <w:divBdr>
        <w:top w:val="none" w:sz="0" w:space="0" w:color="auto"/>
        <w:left w:val="none" w:sz="0" w:space="0" w:color="auto"/>
        <w:bottom w:val="none" w:sz="0" w:space="0" w:color="auto"/>
        <w:right w:val="none" w:sz="0" w:space="0" w:color="auto"/>
      </w:divBdr>
    </w:div>
    <w:div w:id="453136655">
      <w:bodyDiv w:val="1"/>
      <w:marLeft w:val="0"/>
      <w:marRight w:val="0"/>
      <w:marTop w:val="0"/>
      <w:marBottom w:val="0"/>
      <w:divBdr>
        <w:top w:val="none" w:sz="0" w:space="0" w:color="auto"/>
        <w:left w:val="none" w:sz="0" w:space="0" w:color="auto"/>
        <w:bottom w:val="none" w:sz="0" w:space="0" w:color="auto"/>
        <w:right w:val="none" w:sz="0" w:space="0" w:color="auto"/>
      </w:divBdr>
    </w:div>
    <w:div w:id="453865084">
      <w:bodyDiv w:val="1"/>
      <w:marLeft w:val="0"/>
      <w:marRight w:val="0"/>
      <w:marTop w:val="0"/>
      <w:marBottom w:val="0"/>
      <w:divBdr>
        <w:top w:val="none" w:sz="0" w:space="0" w:color="auto"/>
        <w:left w:val="none" w:sz="0" w:space="0" w:color="auto"/>
        <w:bottom w:val="none" w:sz="0" w:space="0" w:color="auto"/>
        <w:right w:val="none" w:sz="0" w:space="0" w:color="auto"/>
      </w:divBdr>
    </w:div>
    <w:div w:id="470443968">
      <w:bodyDiv w:val="1"/>
      <w:marLeft w:val="0"/>
      <w:marRight w:val="0"/>
      <w:marTop w:val="0"/>
      <w:marBottom w:val="0"/>
      <w:divBdr>
        <w:top w:val="none" w:sz="0" w:space="0" w:color="auto"/>
        <w:left w:val="none" w:sz="0" w:space="0" w:color="auto"/>
        <w:bottom w:val="none" w:sz="0" w:space="0" w:color="auto"/>
        <w:right w:val="none" w:sz="0" w:space="0" w:color="auto"/>
      </w:divBdr>
      <w:divsChild>
        <w:div w:id="1863743544">
          <w:marLeft w:val="0"/>
          <w:marRight w:val="0"/>
          <w:marTop w:val="0"/>
          <w:marBottom w:val="0"/>
          <w:divBdr>
            <w:top w:val="none" w:sz="0" w:space="0" w:color="auto"/>
            <w:left w:val="none" w:sz="0" w:space="0" w:color="auto"/>
            <w:bottom w:val="none" w:sz="0" w:space="0" w:color="auto"/>
            <w:right w:val="none" w:sz="0" w:space="0" w:color="auto"/>
          </w:divBdr>
        </w:div>
      </w:divsChild>
    </w:div>
    <w:div w:id="530459971">
      <w:bodyDiv w:val="1"/>
      <w:marLeft w:val="0"/>
      <w:marRight w:val="0"/>
      <w:marTop w:val="0"/>
      <w:marBottom w:val="0"/>
      <w:divBdr>
        <w:top w:val="none" w:sz="0" w:space="0" w:color="auto"/>
        <w:left w:val="none" w:sz="0" w:space="0" w:color="auto"/>
        <w:bottom w:val="none" w:sz="0" w:space="0" w:color="auto"/>
        <w:right w:val="none" w:sz="0" w:space="0" w:color="auto"/>
      </w:divBdr>
    </w:div>
    <w:div w:id="681050218">
      <w:bodyDiv w:val="1"/>
      <w:marLeft w:val="0"/>
      <w:marRight w:val="0"/>
      <w:marTop w:val="0"/>
      <w:marBottom w:val="0"/>
      <w:divBdr>
        <w:top w:val="none" w:sz="0" w:space="0" w:color="auto"/>
        <w:left w:val="none" w:sz="0" w:space="0" w:color="auto"/>
        <w:bottom w:val="none" w:sz="0" w:space="0" w:color="auto"/>
        <w:right w:val="none" w:sz="0" w:space="0" w:color="auto"/>
      </w:divBdr>
    </w:div>
    <w:div w:id="712120354">
      <w:bodyDiv w:val="1"/>
      <w:marLeft w:val="0"/>
      <w:marRight w:val="0"/>
      <w:marTop w:val="0"/>
      <w:marBottom w:val="0"/>
      <w:divBdr>
        <w:top w:val="none" w:sz="0" w:space="0" w:color="auto"/>
        <w:left w:val="none" w:sz="0" w:space="0" w:color="auto"/>
        <w:bottom w:val="none" w:sz="0" w:space="0" w:color="auto"/>
        <w:right w:val="none" w:sz="0" w:space="0" w:color="auto"/>
      </w:divBdr>
    </w:div>
    <w:div w:id="16365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B5D54FC91A5D34616D251060795D5DB40A5085437F901D72A15F589283805FF15EA5CCC0610D87A4322A72B9C9EE33B151D447D33A042nCk1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6B5D54FC91A5D34616D251060795D5DB40A5085437F901D72A15F589283805FF15EA5CCC0611DF774322A72B9C9EE33B151D447D33A042nCk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6B5D54FC91A5D34616D251060795D5DB40A5085437F901D72A15F589283805FF15EA5CCC0611D8784322A72B9C9EE33B151D447D33A042nCk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A6B5D54FC91A5D34616D251060795D5DB40A5085437F901D72A15F589283805FF15EA5CCC0611D9784322A72B9C9EE33B151D447D33A042nCk1N" TargetMode="External"/><Relationship Id="rId4" Type="http://schemas.openxmlformats.org/officeDocument/2006/relationships/settings" Target="settings.xml"/><Relationship Id="rId9" Type="http://schemas.openxmlformats.org/officeDocument/2006/relationships/hyperlink" Target="consultantplus://offline/ref=2A6B5D54FC91A5D34616D251060795D5DB40A5085437F901D72A15F589283805FF15EA5CCC0610D87A4322A72B9C9EE33B151D447D33A042nCk1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AAC3-1528-4BA6-97A8-8FDB6213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Патеев Андрей Валерьевич</cp:lastModifiedBy>
  <cp:revision>18</cp:revision>
  <dcterms:created xsi:type="dcterms:W3CDTF">2021-06-24T15:41:00Z</dcterms:created>
  <dcterms:modified xsi:type="dcterms:W3CDTF">2022-12-07T14:37:00Z</dcterms:modified>
</cp:coreProperties>
</file>