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CDB" w:rsidRPr="008D628F" w:rsidRDefault="00D61CDB" w:rsidP="00D61CDB">
      <w:pPr>
        <w:keepNext/>
        <w:keepLines/>
        <w:jc w:val="center"/>
        <w:rPr>
          <w:rFonts w:ascii="Times New Roman" w:hAnsi="Times New Roman"/>
          <w:b/>
          <w:bCs/>
          <w:iCs/>
          <w:sz w:val="24"/>
        </w:rPr>
      </w:pPr>
      <w:r w:rsidRPr="008D628F">
        <w:rPr>
          <w:rFonts w:ascii="Times New Roman" w:hAnsi="Times New Roman"/>
          <w:b/>
          <w:bCs/>
          <w:iCs/>
          <w:sz w:val="24"/>
        </w:rPr>
        <w:t>Сообщение о проведении годового Общего собрания акционеров</w:t>
      </w:r>
    </w:p>
    <w:p w:rsidR="00D61CDB" w:rsidRPr="00717FDA" w:rsidRDefault="00D61CDB" w:rsidP="00D61CDB">
      <w:pPr>
        <w:jc w:val="center"/>
        <w:rPr>
          <w:rFonts w:ascii="Times New Roman" w:hAnsi="Times New Roman"/>
          <w:b/>
          <w:bCs/>
          <w:sz w:val="24"/>
        </w:rPr>
      </w:pPr>
      <w:r w:rsidRPr="00717FDA">
        <w:rPr>
          <w:rFonts w:ascii="Times New Roman" w:hAnsi="Times New Roman"/>
          <w:b/>
          <w:bCs/>
          <w:sz w:val="24"/>
        </w:rPr>
        <w:t>АО «Калининградская генерирующая компания»</w:t>
      </w:r>
    </w:p>
    <w:p w:rsidR="00D61CDB" w:rsidRPr="0016765B" w:rsidRDefault="00D61CDB" w:rsidP="00D61CDB">
      <w:pPr>
        <w:rPr>
          <w:rFonts w:ascii="Times New Roman" w:hAnsi="Times New Roman"/>
          <w:bCs/>
          <w:sz w:val="24"/>
        </w:rPr>
      </w:pPr>
    </w:p>
    <w:p w:rsidR="00D61CDB" w:rsidRPr="00F215AB" w:rsidRDefault="00D61CDB" w:rsidP="00D61CDB">
      <w:pPr>
        <w:ind w:firstLine="709"/>
        <w:jc w:val="both"/>
        <w:rPr>
          <w:rFonts w:ascii="Times New Roman" w:hAnsi="Times New Roman"/>
          <w:sz w:val="24"/>
        </w:rPr>
      </w:pPr>
      <w:r w:rsidRPr="00F215AB">
        <w:rPr>
          <w:rFonts w:ascii="Times New Roman" w:hAnsi="Times New Roman"/>
          <w:sz w:val="24"/>
        </w:rPr>
        <w:t>Акционерное общество «Калининградская генерирующая компания» сообщает о проведении годового Общего собрания акционеров АО «Калининградская генерирующая компания»</w:t>
      </w:r>
      <w:r w:rsidRPr="00F215AB">
        <w:rPr>
          <w:rFonts w:ascii="Times New Roman" w:hAnsi="Times New Roman"/>
          <w:bCs/>
          <w:iCs/>
          <w:sz w:val="24"/>
        </w:rPr>
        <w:t xml:space="preserve"> в форме заочного голосования со следующей повесткой дня:</w:t>
      </w:r>
    </w:p>
    <w:p w:rsidR="00D61CDB" w:rsidRPr="00F215AB" w:rsidRDefault="00D61CDB" w:rsidP="00361809">
      <w:pPr>
        <w:pStyle w:val="a3"/>
        <w:numPr>
          <w:ilvl w:val="1"/>
          <w:numId w:val="3"/>
        </w:numPr>
        <w:suppressAutoHyphens w:val="0"/>
        <w:ind w:left="0" w:firstLine="567"/>
        <w:contextualSpacing/>
        <w:jc w:val="both"/>
        <w:rPr>
          <w:bCs w:val="0"/>
          <w:i/>
          <w:spacing w:val="0"/>
          <w:sz w:val="24"/>
          <w:szCs w:val="24"/>
          <w:lang w:eastAsia="ru-RU"/>
        </w:rPr>
      </w:pPr>
      <w:r w:rsidRPr="00F215AB">
        <w:rPr>
          <w:bCs w:val="0"/>
          <w:i/>
          <w:spacing w:val="0"/>
          <w:sz w:val="24"/>
          <w:szCs w:val="24"/>
          <w:lang w:eastAsia="ru-RU"/>
        </w:rPr>
        <w:t>Об утверждении годового отчета АО «Калининградская генерирующая компания» за 2023 год.</w:t>
      </w:r>
    </w:p>
    <w:p w:rsidR="00D61CDB" w:rsidRPr="00F215AB" w:rsidRDefault="00D61CDB" w:rsidP="00361809">
      <w:pPr>
        <w:pStyle w:val="a3"/>
        <w:numPr>
          <w:ilvl w:val="1"/>
          <w:numId w:val="3"/>
        </w:numPr>
        <w:suppressAutoHyphens w:val="0"/>
        <w:ind w:left="0" w:firstLine="567"/>
        <w:contextualSpacing/>
        <w:jc w:val="both"/>
        <w:rPr>
          <w:bCs w:val="0"/>
          <w:i/>
          <w:spacing w:val="0"/>
          <w:sz w:val="24"/>
          <w:szCs w:val="24"/>
          <w:lang w:eastAsia="ru-RU"/>
        </w:rPr>
      </w:pPr>
      <w:r w:rsidRPr="00F215AB">
        <w:rPr>
          <w:bCs w:val="0"/>
          <w:i/>
          <w:spacing w:val="0"/>
          <w:sz w:val="24"/>
          <w:szCs w:val="24"/>
          <w:lang w:eastAsia="ru-RU"/>
        </w:rPr>
        <w:t>Об утверждении годовой бухгалтерской (финансовой) отчетности АО «Калининградская генерирующая компания» за 2023 год.</w:t>
      </w:r>
    </w:p>
    <w:p w:rsidR="00D61CDB" w:rsidRPr="00F215AB" w:rsidRDefault="00D61CDB" w:rsidP="00361809">
      <w:pPr>
        <w:pStyle w:val="a3"/>
        <w:numPr>
          <w:ilvl w:val="1"/>
          <w:numId w:val="3"/>
        </w:numPr>
        <w:suppressAutoHyphens w:val="0"/>
        <w:ind w:left="0" w:firstLine="567"/>
        <w:contextualSpacing/>
        <w:jc w:val="both"/>
        <w:rPr>
          <w:bCs w:val="0"/>
          <w:i/>
          <w:spacing w:val="0"/>
          <w:sz w:val="24"/>
          <w:szCs w:val="24"/>
          <w:lang w:eastAsia="ru-RU"/>
        </w:rPr>
      </w:pPr>
      <w:r w:rsidRPr="00F215AB">
        <w:rPr>
          <w:bCs w:val="0"/>
          <w:i/>
          <w:spacing w:val="0"/>
          <w:sz w:val="24"/>
          <w:szCs w:val="24"/>
          <w:lang w:eastAsia="ru-RU"/>
        </w:rPr>
        <w:t xml:space="preserve"> О распределении прибыли (в том числе о выплате (объявлении) дивидендов) и убытков АО «Калининградская генерирующая компания» по результатам 2023 года.</w:t>
      </w:r>
    </w:p>
    <w:p w:rsidR="00D61CDB" w:rsidRPr="00F215AB" w:rsidRDefault="00D61CDB" w:rsidP="00361809">
      <w:pPr>
        <w:pStyle w:val="a3"/>
        <w:numPr>
          <w:ilvl w:val="1"/>
          <w:numId w:val="3"/>
        </w:numPr>
        <w:suppressAutoHyphens w:val="0"/>
        <w:ind w:left="0" w:firstLine="567"/>
        <w:contextualSpacing/>
        <w:jc w:val="both"/>
        <w:rPr>
          <w:bCs w:val="0"/>
          <w:i/>
          <w:spacing w:val="0"/>
          <w:sz w:val="24"/>
          <w:szCs w:val="24"/>
          <w:lang w:eastAsia="ru-RU"/>
        </w:rPr>
      </w:pPr>
      <w:r w:rsidRPr="00F215AB">
        <w:rPr>
          <w:bCs w:val="0"/>
          <w:i/>
          <w:spacing w:val="0"/>
          <w:sz w:val="24"/>
          <w:szCs w:val="24"/>
          <w:lang w:eastAsia="ru-RU"/>
        </w:rPr>
        <w:t xml:space="preserve"> Об избрании членов Совета директоров АО «Калининградская генерирующая компания».</w:t>
      </w:r>
    </w:p>
    <w:p w:rsidR="00D61CDB" w:rsidRPr="00795843" w:rsidRDefault="00D61CDB" w:rsidP="00361809">
      <w:pPr>
        <w:pStyle w:val="a3"/>
        <w:numPr>
          <w:ilvl w:val="1"/>
          <w:numId w:val="3"/>
        </w:numPr>
        <w:suppressAutoHyphens w:val="0"/>
        <w:ind w:left="0" w:firstLine="567"/>
        <w:contextualSpacing/>
        <w:jc w:val="both"/>
        <w:rPr>
          <w:bCs w:val="0"/>
          <w:i/>
          <w:spacing w:val="0"/>
          <w:sz w:val="24"/>
          <w:szCs w:val="24"/>
          <w:lang w:eastAsia="ru-RU"/>
        </w:rPr>
      </w:pPr>
      <w:r w:rsidRPr="00F215AB">
        <w:rPr>
          <w:bCs w:val="0"/>
          <w:i/>
          <w:spacing w:val="0"/>
          <w:sz w:val="24"/>
          <w:szCs w:val="24"/>
          <w:lang w:eastAsia="ru-RU"/>
        </w:rPr>
        <w:t xml:space="preserve"> </w:t>
      </w:r>
      <w:r w:rsidRPr="00795843">
        <w:rPr>
          <w:bCs w:val="0"/>
          <w:i/>
          <w:spacing w:val="0"/>
          <w:sz w:val="24"/>
          <w:szCs w:val="24"/>
          <w:lang w:eastAsia="ru-RU"/>
        </w:rPr>
        <w:t>Об избрании членов Ревизионной комиссии АО «Калининградская генерирующая компания».</w:t>
      </w:r>
    </w:p>
    <w:p w:rsidR="00D61CDB" w:rsidRDefault="00D61CDB" w:rsidP="00361809">
      <w:pPr>
        <w:pStyle w:val="a3"/>
        <w:numPr>
          <w:ilvl w:val="1"/>
          <w:numId w:val="3"/>
        </w:numPr>
        <w:suppressAutoHyphens w:val="0"/>
        <w:ind w:left="0" w:firstLine="567"/>
        <w:contextualSpacing/>
        <w:jc w:val="both"/>
        <w:rPr>
          <w:bCs w:val="0"/>
          <w:i/>
          <w:spacing w:val="0"/>
          <w:sz w:val="24"/>
          <w:szCs w:val="24"/>
          <w:lang w:eastAsia="ru-RU"/>
        </w:rPr>
      </w:pPr>
      <w:r w:rsidRPr="00795843">
        <w:rPr>
          <w:bCs w:val="0"/>
          <w:i/>
          <w:spacing w:val="0"/>
          <w:sz w:val="24"/>
          <w:szCs w:val="24"/>
          <w:lang w:eastAsia="ru-RU"/>
        </w:rPr>
        <w:t xml:space="preserve"> О</w:t>
      </w:r>
      <w:r w:rsidRPr="00F215AB">
        <w:rPr>
          <w:bCs w:val="0"/>
          <w:i/>
          <w:spacing w:val="0"/>
          <w:sz w:val="24"/>
          <w:szCs w:val="24"/>
          <w:lang w:eastAsia="ru-RU"/>
        </w:rPr>
        <w:t xml:space="preserve"> назначении аудиторской организации </w:t>
      </w:r>
      <w:r w:rsidR="00795843">
        <w:rPr>
          <w:bCs w:val="0"/>
          <w:i/>
          <w:spacing w:val="0"/>
          <w:sz w:val="24"/>
          <w:szCs w:val="24"/>
          <w:lang w:eastAsia="ru-RU"/>
        </w:rPr>
        <w:t>Общества.</w:t>
      </w:r>
    </w:p>
    <w:p w:rsidR="00F87DCC" w:rsidRPr="00F87DCC" w:rsidRDefault="00F87DCC" w:rsidP="00F87DCC">
      <w:pPr>
        <w:pStyle w:val="a3"/>
        <w:suppressAutoHyphens w:val="0"/>
        <w:ind w:left="567"/>
        <w:contextualSpacing/>
        <w:jc w:val="both"/>
        <w:rPr>
          <w:bCs w:val="0"/>
          <w:i/>
          <w:spacing w:val="0"/>
          <w:sz w:val="16"/>
          <w:szCs w:val="16"/>
          <w:lang w:eastAsia="ru-RU"/>
        </w:rPr>
      </w:pPr>
    </w:p>
    <w:p w:rsidR="00D61CDB" w:rsidRPr="00F215AB" w:rsidRDefault="00D61CDB" w:rsidP="00D61CDB">
      <w:pPr>
        <w:shd w:val="clear" w:color="auto" w:fill="FFFFFF"/>
        <w:tabs>
          <w:tab w:val="left" w:pos="284"/>
        </w:tabs>
        <w:ind w:firstLine="709"/>
        <w:jc w:val="both"/>
        <w:rPr>
          <w:rFonts w:ascii="Times New Roman" w:hAnsi="Times New Roman"/>
          <w:b/>
          <w:iCs/>
          <w:sz w:val="24"/>
        </w:rPr>
      </w:pPr>
      <w:r w:rsidRPr="00F215AB">
        <w:rPr>
          <w:rFonts w:ascii="Times New Roman" w:hAnsi="Times New Roman"/>
          <w:sz w:val="24"/>
        </w:rPr>
        <w:t xml:space="preserve">Дата проведения годового Общего собрания акционеров АО «Калининградская генерирующая компания» (дата окончания приема заполненных бюллетеней для голосования): </w:t>
      </w:r>
      <w:r w:rsidRPr="00F215AB">
        <w:rPr>
          <w:rFonts w:ascii="Times New Roman" w:hAnsi="Times New Roman"/>
          <w:b/>
          <w:sz w:val="24"/>
        </w:rPr>
        <w:t>28 июня</w:t>
      </w:r>
      <w:r w:rsidRPr="00F215AB">
        <w:rPr>
          <w:rFonts w:ascii="Times New Roman" w:hAnsi="Times New Roman"/>
          <w:sz w:val="24"/>
        </w:rPr>
        <w:t xml:space="preserve"> </w:t>
      </w:r>
      <w:r w:rsidRPr="00F215AB">
        <w:rPr>
          <w:rFonts w:ascii="Times New Roman" w:hAnsi="Times New Roman"/>
          <w:b/>
          <w:iCs/>
          <w:sz w:val="24"/>
        </w:rPr>
        <w:t>2024 года.</w:t>
      </w:r>
    </w:p>
    <w:p w:rsidR="00D61CDB" w:rsidRPr="00F215AB" w:rsidRDefault="00D61CDB" w:rsidP="00D61CDB">
      <w:pPr>
        <w:tabs>
          <w:tab w:val="left" w:pos="180"/>
          <w:tab w:val="left" w:pos="284"/>
        </w:tabs>
        <w:autoSpaceDE w:val="0"/>
        <w:autoSpaceDN w:val="0"/>
        <w:adjustRightInd w:val="0"/>
        <w:ind w:right="-4" w:firstLine="709"/>
        <w:jc w:val="both"/>
        <w:rPr>
          <w:rFonts w:ascii="Times New Roman" w:hAnsi="Times New Roman"/>
          <w:sz w:val="24"/>
        </w:rPr>
      </w:pPr>
      <w:r w:rsidRPr="00F215AB">
        <w:rPr>
          <w:rFonts w:ascii="Times New Roman" w:hAnsi="Times New Roman"/>
          <w:sz w:val="24"/>
        </w:rPr>
        <w:t>Почтовые адреса, по одному из которых могут быть направлены заполненные бюллетени для голосования:</w:t>
      </w:r>
    </w:p>
    <w:p w:rsidR="00D61CDB" w:rsidRPr="00F215AB" w:rsidRDefault="00D61CDB" w:rsidP="00D61CDB">
      <w:pPr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4"/>
        </w:rPr>
      </w:pPr>
      <w:r w:rsidRPr="00F215AB">
        <w:rPr>
          <w:rFonts w:ascii="Times New Roman" w:hAnsi="Times New Roman"/>
          <w:sz w:val="24"/>
        </w:rPr>
        <w:t xml:space="preserve">236006, Российская Федерация, г. Калининград, набережная Правая, 10а, </w:t>
      </w:r>
      <w:r>
        <w:rPr>
          <w:rFonts w:ascii="Times New Roman" w:hAnsi="Times New Roman"/>
          <w:sz w:val="24"/>
        </w:rPr>
        <w:br/>
      </w:r>
      <w:r w:rsidRPr="00F215AB">
        <w:rPr>
          <w:rFonts w:ascii="Times New Roman" w:hAnsi="Times New Roman"/>
          <w:sz w:val="24"/>
        </w:rPr>
        <w:t xml:space="preserve">кабинет </w:t>
      </w:r>
      <w:r w:rsidR="006C3F28">
        <w:rPr>
          <w:rFonts w:ascii="Times New Roman" w:hAnsi="Times New Roman"/>
          <w:sz w:val="24"/>
        </w:rPr>
        <w:t xml:space="preserve">№ </w:t>
      </w:r>
      <w:r w:rsidRPr="00F215AB">
        <w:rPr>
          <w:rFonts w:ascii="Times New Roman" w:hAnsi="Times New Roman"/>
          <w:sz w:val="24"/>
        </w:rPr>
        <w:t xml:space="preserve">202, </w:t>
      </w:r>
    </w:p>
    <w:p w:rsidR="00D61CDB" w:rsidRPr="00F215AB" w:rsidRDefault="00D61CDB" w:rsidP="00D61CDB">
      <w:pPr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4"/>
        </w:rPr>
      </w:pPr>
      <w:r w:rsidRPr="00F215AB">
        <w:rPr>
          <w:rFonts w:ascii="Times New Roman" w:hAnsi="Times New Roman"/>
          <w:sz w:val="24"/>
        </w:rPr>
        <w:t>236022, Российская Федерация, г. Калининград, ул. Генделя, 5, офис 30, Калининградский филиал Акционерного общества «Независимая регистраторская компания Р.О.С.Т».</w:t>
      </w:r>
    </w:p>
    <w:p w:rsidR="00D61CDB" w:rsidRPr="00F215AB" w:rsidRDefault="00D61CDB" w:rsidP="00D61CDB">
      <w:pPr>
        <w:tabs>
          <w:tab w:val="left" w:pos="180"/>
          <w:tab w:val="left" w:pos="284"/>
        </w:tabs>
        <w:autoSpaceDE w:val="0"/>
        <w:autoSpaceDN w:val="0"/>
        <w:adjustRightInd w:val="0"/>
        <w:ind w:right="-4" w:firstLine="851"/>
        <w:jc w:val="both"/>
        <w:rPr>
          <w:rFonts w:ascii="Times New Roman" w:hAnsi="Times New Roman"/>
          <w:sz w:val="24"/>
        </w:rPr>
      </w:pPr>
      <w:r w:rsidRPr="00F215AB">
        <w:rPr>
          <w:rFonts w:ascii="Times New Roman" w:hAnsi="Times New Roman"/>
          <w:sz w:val="24"/>
        </w:rPr>
        <w:t>Принявшими участие в годовом Общем собрании акционеров, считать акционер</w:t>
      </w:r>
      <w:r w:rsidR="006C3F28">
        <w:rPr>
          <w:rFonts w:ascii="Times New Roman" w:hAnsi="Times New Roman"/>
          <w:sz w:val="24"/>
        </w:rPr>
        <w:t>ов</w:t>
      </w:r>
      <w:r w:rsidRPr="00F215AB">
        <w:rPr>
          <w:rFonts w:ascii="Times New Roman" w:hAnsi="Times New Roman"/>
          <w:sz w:val="24"/>
        </w:rPr>
        <w:t xml:space="preserve">, бюллетени которых будут получены </w:t>
      </w:r>
      <w:r w:rsidRPr="00F215AB">
        <w:rPr>
          <w:rFonts w:ascii="Times New Roman" w:hAnsi="Times New Roman"/>
          <w:b/>
          <w:sz w:val="24"/>
        </w:rPr>
        <w:t>до 28 июня 2024 года.</w:t>
      </w:r>
    </w:p>
    <w:p w:rsidR="00D61CDB" w:rsidRPr="00F215AB" w:rsidRDefault="00D61CDB" w:rsidP="00D61CDB">
      <w:pPr>
        <w:tabs>
          <w:tab w:val="left" w:pos="180"/>
          <w:tab w:val="left" w:pos="284"/>
        </w:tabs>
        <w:autoSpaceDE w:val="0"/>
        <w:autoSpaceDN w:val="0"/>
        <w:adjustRightInd w:val="0"/>
        <w:ind w:right="-4" w:firstLine="851"/>
        <w:jc w:val="both"/>
        <w:rPr>
          <w:rFonts w:ascii="Times New Roman" w:hAnsi="Times New Roman"/>
          <w:sz w:val="24"/>
        </w:rPr>
      </w:pPr>
      <w:r w:rsidRPr="00F215AB">
        <w:rPr>
          <w:rFonts w:ascii="Times New Roman" w:hAnsi="Times New Roman"/>
          <w:sz w:val="24"/>
        </w:rPr>
        <w:t xml:space="preserve">С информацией (материалами), предоставляемой при подготовке к проведению годового Общего собрания акционеров АО «Калининградская генерирующая компания» (далее – Общество), лица, имеющие право на участие в годовом Общем собрании акционеров Общества, могут ознакомиться в период </w:t>
      </w:r>
      <w:r w:rsidRPr="00F215AB">
        <w:rPr>
          <w:rFonts w:ascii="Times New Roman" w:hAnsi="Times New Roman"/>
          <w:b/>
          <w:sz w:val="24"/>
        </w:rPr>
        <w:t xml:space="preserve">с 07 июня 2024 года по 28 июня 2024 года, </w:t>
      </w:r>
      <w:r w:rsidR="006C3F28">
        <w:rPr>
          <w:rFonts w:ascii="Times New Roman" w:hAnsi="Times New Roman"/>
          <w:b/>
          <w:sz w:val="24"/>
        </w:rPr>
        <w:br/>
      </w:r>
      <w:r w:rsidRPr="00F215AB">
        <w:rPr>
          <w:rFonts w:ascii="Times New Roman" w:hAnsi="Times New Roman"/>
          <w:b/>
          <w:sz w:val="24"/>
        </w:rPr>
        <w:t>с 09 часов 00 минут до 16 часов 00 минут по местному времени</w:t>
      </w:r>
      <w:r w:rsidRPr="00F215AB">
        <w:rPr>
          <w:rFonts w:ascii="Times New Roman" w:hAnsi="Times New Roman"/>
          <w:sz w:val="24"/>
        </w:rPr>
        <w:t>, за исключением выходных и праздничных дней, по следующим адресам:</w:t>
      </w:r>
    </w:p>
    <w:p w:rsidR="00D61CDB" w:rsidRPr="00F215AB" w:rsidRDefault="00D61CDB" w:rsidP="00D61CDB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</w:rPr>
      </w:pPr>
      <w:r w:rsidRPr="00F215AB">
        <w:rPr>
          <w:rFonts w:ascii="Times New Roman" w:hAnsi="Times New Roman"/>
          <w:sz w:val="24"/>
        </w:rPr>
        <w:t xml:space="preserve">г. Калининград, </w:t>
      </w:r>
      <w:bookmarkStart w:id="0" w:name="_GoBack"/>
      <w:r w:rsidRPr="00F215AB">
        <w:rPr>
          <w:rFonts w:ascii="Times New Roman" w:hAnsi="Times New Roman"/>
          <w:sz w:val="24"/>
        </w:rPr>
        <w:t>набережная Правая, 10а, кабинет № 202,</w:t>
      </w:r>
      <w:bookmarkEnd w:id="0"/>
    </w:p>
    <w:p w:rsidR="00D61CDB" w:rsidRPr="00F215AB" w:rsidRDefault="00D61CDB" w:rsidP="00D61CDB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</w:rPr>
      </w:pPr>
      <w:r w:rsidRPr="00F215AB">
        <w:rPr>
          <w:rFonts w:ascii="Times New Roman" w:hAnsi="Times New Roman"/>
          <w:sz w:val="24"/>
        </w:rPr>
        <w:t>г. Калининград, ул. Театральная, 34, кабинет № 506.</w:t>
      </w:r>
    </w:p>
    <w:p w:rsidR="00D61CDB" w:rsidRPr="00F215AB" w:rsidRDefault="00D61CDB" w:rsidP="00D61CDB">
      <w:pPr>
        <w:tabs>
          <w:tab w:val="left" w:pos="284"/>
        </w:tabs>
        <w:ind w:firstLine="567"/>
        <w:jc w:val="both"/>
        <w:rPr>
          <w:rFonts w:ascii="Times New Roman" w:eastAsia="Arial Unicode MS" w:hAnsi="Times New Roman"/>
          <w:sz w:val="24"/>
        </w:rPr>
      </w:pPr>
      <w:r w:rsidRPr="00F215AB">
        <w:rPr>
          <w:rFonts w:ascii="Times New Roman" w:eastAsia="Arial Unicode MS" w:hAnsi="Times New Roman"/>
          <w:sz w:val="24"/>
        </w:rPr>
        <w:t>Дата определения (фиксации) лиц, имеющих право на участие в годовом Общем собрании акционеров АО «</w:t>
      </w:r>
      <w:r w:rsidRPr="00F215AB">
        <w:rPr>
          <w:rFonts w:ascii="Times New Roman" w:hAnsi="Times New Roman"/>
          <w:sz w:val="24"/>
        </w:rPr>
        <w:t>Калининградская генерирующая компания</w:t>
      </w:r>
      <w:r w:rsidRPr="00F215AB">
        <w:rPr>
          <w:rFonts w:ascii="Times New Roman" w:eastAsia="Arial Unicode MS" w:hAnsi="Times New Roman"/>
          <w:sz w:val="24"/>
        </w:rPr>
        <w:t xml:space="preserve">» - </w:t>
      </w:r>
      <w:r w:rsidRPr="00F215AB">
        <w:rPr>
          <w:rFonts w:ascii="Times New Roman" w:eastAsia="Arial Unicode MS" w:hAnsi="Times New Roman"/>
          <w:b/>
          <w:sz w:val="24"/>
        </w:rPr>
        <w:t>07 июня 2024 года.</w:t>
      </w:r>
    </w:p>
    <w:p w:rsidR="00D61CDB" w:rsidRPr="008D628F" w:rsidRDefault="00D61CDB" w:rsidP="00D61CDB">
      <w:pPr>
        <w:rPr>
          <w:rFonts w:ascii="Times New Roman" w:hAnsi="Times New Roman"/>
          <w:bCs/>
          <w:sz w:val="24"/>
        </w:rPr>
      </w:pPr>
    </w:p>
    <w:p w:rsidR="00D61CDB" w:rsidRPr="008D628F" w:rsidRDefault="00D61CDB" w:rsidP="00D61CDB">
      <w:pPr>
        <w:rPr>
          <w:rFonts w:ascii="Times New Roman" w:hAnsi="Times New Roman"/>
          <w:bCs/>
          <w:sz w:val="24"/>
        </w:rPr>
      </w:pPr>
    </w:p>
    <w:p w:rsidR="00D61CDB" w:rsidRPr="008D628F" w:rsidRDefault="00D61CDB" w:rsidP="00D61CDB">
      <w:pPr>
        <w:rPr>
          <w:rFonts w:ascii="Times New Roman" w:hAnsi="Times New Roman"/>
          <w:bCs/>
          <w:sz w:val="24"/>
        </w:rPr>
      </w:pPr>
    </w:p>
    <w:p w:rsidR="00D61CDB" w:rsidRPr="0016765B" w:rsidRDefault="00D61CDB" w:rsidP="00D61CDB">
      <w:pPr>
        <w:jc w:val="right"/>
        <w:rPr>
          <w:rFonts w:ascii="Times New Roman" w:hAnsi="Times New Roman"/>
          <w:bCs/>
          <w:sz w:val="24"/>
        </w:rPr>
      </w:pPr>
      <w:r w:rsidRPr="008D628F">
        <w:rPr>
          <w:rFonts w:ascii="Times New Roman" w:hAnsi="Times New Roman"/>
          <w:bCs/>
          <w:sz w:val="24"/>
        </w:rPr>
        <w:t xml:space="preserve">Совет директоров АО </w:t>
      </w:r>
      <w:r w:rsidRPr="008D628F">
        <w:rPr>
          <w:rFonts w:ascii="Times New Roman" w:hAnsi="Times New Roman"/>
          <w:bCs/>
          <w:iCs/>
          <w:sz w:val="24"/>
        </w:rPr>
        <w:t>«</w:t>
      </w:r>
      <w:r w:rsidRPr="00717FDA">
        <w:rPr>
          <w:rFonts w:ascii="Times New Roman" w:hAnsi="Times New Roman"/>
          <w:sz w:val="24"/>
        </w:rPr>
        <w:t>Калининградская генерирующая компания</w:t>
      </w:r>
      <w:r w:rsidRPr="008D628F">
        <w:rPr>
          <w:rFonts w:ascii="Times New Roman" w:hAnsi="Times New Roman"/>
          <w:bCs/>
          <w:iCs/>
          <w:sz w:val="24"/>
        </w:rPr>
        <w:t>»</w:t>
      </w:r>
    </w:p>
    <w:p w:rsidR="00E04621" w:rsidRDefault="00E04621"/>
    <w:sectPr w:rsidR="00E04621" w:rsidSect="00F057CA">
      <w:pgSz w:w="11906" w:h="16838"/>
      <w:pgMar w:top="1134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0F79"/>
    <w:multiLevelType w:val="hybridMultilevel"/>
    <w:tmpl w:val="BB60E720"/>
    <w:lvl w:ilvl="0" w:tplc="233868E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4E3979"/>
    <w:multiLevelType w:val="multilevel"/>
    <w:tmpl w:val="B0BE137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F1B7AA9"/>
    <w:multiLevelType w:val="hybridMultilevel"/>
    <w:tmpl w:val="C0622BEE"/>
    <w:lvl w:ilvl="0" w:tplc="89144830">
      <w:start w:val="1"/>
      <w:numFmt w:val="bullet"/>
      <w:suff w:val="space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C9"/>
    <w:rsid w:val="00361809"/>
    <w:rsid w:val="00624373"/>
    <w:rsid w:val="006C3F28"/>
    <w:rsid w:val="007460C1"/>
    <w:rsid w:val="00795843"/>
    <w:rsid w:val="00987AC9"/>
    <w:rsid w:val="00D61CDB"/>
    <w:rsid w:val="00E04621"/>
    <w:rsid w:val="00F8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FDF49-794A-44B1-91BA-DE67BE1A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DB"/>
    <w:pPr>
      <w:spacing w:after="0" w:line="240" w:lineRule="auto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61CDB"/>
    <w:pPr>
      <w:suppressAutoHyphens/>
      <w:ind w:left="708"/>
    </w:pPr>
    <w:rPr>
      <w:rFonts w:ascii="Times New Roman" w:hAnsi="Times New Roman"/>
      <w:bCs/>
      <w:spacing w:val="-2"/>
      <w:sz w:val="28"/>
      <w:szCs w:val="28"/>
      <w:lang w:eastAsia="ar-SA"/>
    </w:rPr>
  </w:style>
  <w:style w:type="character" w:customStyle="1" w:styleId="a4">
    <w:name w:val="Абзац списка Знак"/>
    <w:link w:val="a3"/>
    <w:locked/>
    <w:rsid w:val="00D61CDB"/>
    <w:rPr>
      <w:rFonts w:ascii="Times New Roman" w:eastAsia="Times New Roman" w:hAnsi="Times New Roman" w:cs="Times New Roman"/>
      <w:bCs/>
      <w:spacing w:val="-2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Ванюшкина Юлия Александровна</dc:creator>
  <cp:keywords/>
  <dc:description/>
  <cp:lastModifiedBy>Назаренко Людмила Юрьевна</cp:lastModifiedBy>
  <cp:revision>5</cp:revision>
  <dcterms:created xsi:type="dcterms:W3CDTF">2024-06-05T11:37:00Z</dcterms:created>
  <dcterms:modified xsi:type="dcterms:W3CDTF">2024-06-06T08:52:00Z</dcterms:modified>
</cp:coreProperties>
</file>